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78F31" w14:textId="0E66045A" w:rsidR="00B70BBF" w:rsidRDefault="00000000">
      <w:pPr>
        <w:adjustRightInd w:val="0"/>
        <w:snapToGrid w:val="0"/>
        <w:spacing w:before="240" w:after="120" w:line="288" w:lineRule="auto"/>
        <w:rPr>
          <w:rFonts w:ascii="Times New Roman" w:hAnsi="Times New Roman" w:cs="Times New Roman"/>
          <w:lang w:val="en-US"/>
        </w:rPr>
      </w:pPr>
      <w:bookmarkStart w:id="0" w:name="_Hlk177030750"/>
      <w:bookmarkStart w:id="1" w:name="_Hlk178599546"/>
      <w:r>
        <w:rPr>
          <w:rFonts w:ascii="Times New Roman" w:hAnsi="Times New Roman" w:cs="Times New Roman"/>
          <w:lang w:val="en-US"/>
        </w:rPr>
        <w:t>Article</w:t>
      </w:r>
      <w:bookmarkEnd w:id="0"/>
    </w:p>
    <w:bookmarkEnd w:id="1"/>
    <w:p w14:paraId="203D301B" w14:textId="6F171E13" w:rsidR="00B70BBF" w:rsidRDefault="00DD7C9A">
      <w:pPr>
        <w:adjustRightInd w:val="0"/>
        <w:snapToGrid w:val="0"/>
        <w:spacing w:after="240" w:line="288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DD7C9A">
        <w:rPr>
          <w:rFonts w:ascii="Times New Roman" w:hAnsi="Times New Roman" w:cs="Times New Roman"/>
          <w:b/>
          <w:sz w:val="32"/>
          <w:szCs w:val="32"/>
          <w:lang w:val="en-US"/>
        </w:rPr>
        <w:t>Gut microbiota affects aneurysms through biomechanical mechanisms: A mendelian randomization study</w:t>
      </w:r>
    </w:p>
    <w:p w14:paraId="666B4576" w14:textId="0D27D277" w:rsidR="00B70BBF" w:rsidRPr="000A6370" w:rsidRDefault="000A6370" w:rsidP="000A6370">
      <w:pPr>
        <w:adjustRightInd w:val="0"/>
        <w:snapToGrid w:val="0"/>
        <w:spacing w:before="240" w:after="120" w:line="288" w:lineRule="auto"/>
        <w:rPr>
          <w:rFonts w:ascii="Times New Roman" w:hAnsi="Times New Roman" w:cs="Times New Roman"/>
          <w:b/>
          <w:bCs/>
          <w:sz w:val="26"/>
        </w:rPr>
      </w:pPr>
      <w:r w:rsidRPr="000A6370">
        <w:rPr>
          <w:rFonts w:ascii="Times New Roman" w:hAnsi="Times New Roman" w:cs="Times New Roman"/>
          <w:b/>
          <w:bCs/>
          <w:sz w:val="26"/>
        </w:rPr>
        <w:t>Supplementary materials</w:t>
      </w:r>
    </w:p>
    <w:p w14:paraId="420B8D8B" w14:textId="77777777" w:rsidR="000A6370" w:rsidRDefault="000A6370" w:rsidP="000A6370">
      <w:pPr>
        <w:adjustRightInd w:val="0"/>
        <w:snapToGrid w:val="0"/>
        <w:spacing w:before="240" w:after="0" w:line="240" w:lineRule="auto"/>
        <w:jc w:val="center"/>
      </w:pPr>
      <w:r w:rsidRPr="000A6370">
        <w:rPr>
          <w:rFonts w:hint="eastAsia"/>
          <w:noProof/>
        </w:rPr>
        <w:drawing>
          <wp:inline distT="0" distB="0" distL="0" distR="0" wp14:anchorId="5C4744AD" wp14:editId="4B3986EC">
            <wp:extent cx="5763895" cy="5892800"/>
            <wp:effectExtent l="0" t="0" r="8255" b="0"/>
            <wp:docPr id="11817301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73014" name="图片 2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622" cy="589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E63CC" w14:textId="0061CE4D" w:rsidR="000A6370" w:rsidRDefault="000A6370" w:rsidP="000A6370">
      <w:pPr>
        <w:adjustRightInd w:val="0"/>
        <w:snapToGrid w:val="0"/>
        <w:spacing w:before="60" w:after="240" w:line="288" w:lineRule="auto"/>
        <w:rPr>
          <w:rFonts w:ascii="Times New Roman" w:hAnsi="Times New Roman" w:cs="Times New Roman"/>
        </w:rPr>
      </w:pPr>
      <w:r w:rsidRPr="000A6370">
        <w:rPr>
          <w:rFonts w:ascii="Times New Roman" w:hAnsi="Times New Roman" w:cs="Times New Roman"/>
          <w:b/>
        </w:rPr>
        <w:t xml:space="preserve">Figure </w:t>
      </w:r>
      <w:r w:rsidR="002573D1">
        <w:rPr>
          <w:rFonts w:ascii="Times New Roman" w:hAnsi="Times New Roman" w:cs="Times New Roman"/>
          <w:b/>
        </w:rPr>
        <w:t>S</w:t>
      </w:r>
      <w:r w:rsidRPr="000A6370">
        <w:rPr>
          <w:rFonts w:ascii="Times New Roman" w:hAnsi="Times New Roman" w:cs="Times New Roman" w:hint="eastAsia"/>
          <w:b/>
        </w:rPr>
        <w:t>1</w:t>
      </w:r>
      <w:r w:rsidRPr="000A6370">
        <w:rPr>
          <w:rFonts w:ascii="Times New Roman" w:hAnsi="Times New Roman" w:cs="Times New Roman"/>
          <w:b/>
        </w:rPr>
        <w:t>.</w:t>
      </w:r>
      <w:r w:rsidRPr="000A6370">
        <w:rPr>
          <w:rFonts w:ascii="Times New Roman" w:hAnsi="Times New Roman" w:cs="Times New Roman"/>
        </w:rPr>
        <w:t xml:space="preserve"> </w:t>
      </w:r>
      <w:r w:rsidR="00DD7C9A" w:rsidRPr="00DD7C9A">
        <w:rPr>
          <w:rFonts w:ascii="Times New Roman" w:hAnsi="Times New Roman" w:cs="Times New Roman"/>
        </w:rPr>
        <w:t xml:space="preserve">Causal relationship between RuminococcaceaeNK4A214 and aortic aneurysms. </w:t>
      </w:r>
      <w:r w:rsidR="00DD7C9A" w:rsidRPr="00763A4F">
        <w:rPr>
          <w:rFonts w:ascii="Times New Roman" w:hAnsi="Times New Roman" w:cs="Times New Roman"/>
          <w:b/>
          <w:bCs/>
        </w:rPr>
        <w:t>(A)</w:t>
      </w:r>
      <w:r w:rsidR="00DD7C9A" w:rsidRPr="00DD7C9A">
        <w:rPr>
          <w:rFonts w:ascii="Times New Roman" w:hAnsi="Times New Roman" w:cs="Times New Roman"/>
        </w:rPr>
        <w:t xml:space="preserve"> Forest plot of causality between RuminococcaceaeNK4A214 and aortic aneurysms</w:t>
      </w:r>
      <w:r w:rsidR="00DD7C9A">
        <w:rPr>
          <w:rFonts w:ascii="Times New Roman" w:hAnsi="Times New Roman" w:cs="Times New Roman" w:hint="eastAsia"/>
          <w:lang w:eastAsia="zh-CN"/>
        </w:rPr>
        <w:t>;</w:t>
      </w:r>
      <w:r w:rsidR="00DD7C9A" w:rsidRPr="00DD7C9A">
        <w:rPr>
          <w:rFonts w:ascii="Times New Roman" w:hAnsi="Times New Roman" w:cs="Times New Roman"/>
        </w:rPr>
        <w:t xml:space="preserve"> </w:t>
      </w:r>
      <w:r w:rsidR="00DD7C9A" w:rsidRPr="00763A4F">
        <w:rPr>
          <w:rFonts w:ascii="Times New Roman" w:hAnsi="Times New Roman" w:cs="Times New Roman"/>
          <w:b/>
          <w:bCs/>
        </w:rPr>
        <w:t>(B)</w:t>
      </w:r>
      <w:r w:rsidR="00DD7C9A" w:rsidRPr="00DD7C9A">
        <w:rPr>
          <w:rFonts w:ascii="Times New Roman" w:hAnsi="Times New Roman" w:cs="Times New Roman"/>
        </w:rPr>
        <w:t xml:space="preserve"> Scatter plot of causality between RuminococcaceaeNK4A214 and aortic aneurysms</w:t>
      </w:r>
      <w:r w:rsidR="00DD7C9A">
        <w:rPr>
          <w:rFonts w:ascii="Times New Roman" w:hAnsi="Times New Roman" w:cs="Times New Roman" w:hint="eastAsia"/>
          <w:lang w:eastAsia="zh-CN"/>
        </w:rPr>
        <w:t>;</w:t>
      </w:r>
      <w:r w:rsidR="00DD7C9A" w:rsidRPr="00DD7C9A">
        <w:rPr>
          <w:rFonts w:ascii="Times New Roman" w:hAnsi="Times New Roman" w:cs="Times New Roman"/>
        </w:rPr>
        <w:t xml:space="preserve"> </w:t>
      </w:r>
      <w:r w:rsidR="00DD7C9A" w:rsidRPr="00763A4F">
        <w:rPr>
          <w:rFonts w:ascii="Times New Roman" w:hAnsi="Times New Roman" w:cs="Times New Roman"/>
          <w:b/>
          <w:bCs/>
        </w:rPr>
        <w:t>(C)</w:t>
      </w:r>
      <w:r w:rsidR="00DD7C9A" w:rsidRPr="00DD7C9A">
        <w:rPr>
          <w:rFonts w:ascii="Times New Roman" w:hAnsi="Times New Roman" w:cs="Times New Roman"/>
        </w:rPr>
        <w:t xml:space="preserve"> Funnel plot of causality between RuminococcaceaeNK4A214 and aortic aneurysms</w:t>
      </w:r>
      <w:r w:rsidR="00DD7C9A">
        <w:rPr>
          <w:rFonts w:ascii="Times New Roman" w:hAnsi="Times New Roman" w:cs="Times New Roman" w:hint="eastAsia"/>
          <w:lang w:eastAsia="zh-CN"/>
        </w:rPr>
        <w:t>;</w:t>
      </w:r>
      <w:r w:rsidR="00DD7C9A" w:rsidRPr="00DD7C9A">
        <w:rPr>
          <w:rFonts w:ascii="Times New Roman" w:hAnsi="Times New Roman" w:cs="Times New Roman"/>
        </w:rPr>
        <w:t xml:space="preserve"> </w:t>
      </w:r>
      <w:r w:rsidR="00DD7C9A" w:rsidRPr="00763A4F">
        <w:rPr>
          <w:rFonts w:ascii="Times New Roman" w:hAnsi="Times New Roman" w:cs="Times New Roman"/>
          <w:b/>
          <w:bCs/>
        </w:rPr>
        <w:t>(D)</w:t>
      </w:r>
      <w:r w:rsidR="00DD7C9A" w:rsidRPr="00DD7C9A">
        <w:rPr>
          <w:rFonts w:ascii="Times New Roman" w:hAnsi="Times New Roman" w:cs="Times New Roman"/>
        </w:rPr>
        <w:t xml:space="preserve"> “leave-one-out” plot of causality between RuminococcaceaeNK4A214 and aortic aneurysms.</w:t>
      </w:r>
    </w:p>
    <w:p w14:paraId="06C537D0" w14:textId="77777777" w:rsidR="000A6370" w:rsidRDefault="000A6370" w:rsidP="000A6370">
      <w:pPr>
        <w:adjustRightInd w:val="0"/>
        <w:snapToGrid w:val="0"/>
        <w:spacing w:before="240" w:after="0" w:line="240" w:lineRule="auto"/>
        <w:jc w:val="center"/>
      </w:pPr>
      <w:r w:rsidRPr="000A6370">
        <w:rPr>
          <w:rFonts w:hint="eastAsia"/>
          <w:noProof/>
        </w:rPr>
        <w:lastRenderedPageBreak/>
        <w:drawing>
          <wp:inline distT="0" distB="0" distL="0" distR="0" wp14:anchorId="6F71CFFA" wp14:editId="03DBCE44">
            <wp:extent cx="5810250" cy="6991350"/>
            <wp:effectExtent l="0" t="0" r="0" b="0"/>
            <wp:docPr id="7744008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40081" name="图片 2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234" cy="700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AD2B2" w14:textId="43D7055A" w:rsidR="000A6370" w:rsidRDefault="000A6370" w:rsidP="000A6370">
      <w:pPr>
        <w:adjustRightInd w:val="0"/>
        <w:snapToGrid w:val="0"/>
        <w:spacing w:before="60" w:after="240" w:line="288" w:lineRule="auto"/>
        <w:rPr>
          <w:rFonts w:ascii="Times New Roman" w:hAnsi="Times New Roman" w:cs="Times New Roman"/>
        </w:rPr>
      </w:pPr>
      <w:r w:rsidRPr="000A6370">
        <w:rPr>
          <w:rFonts w:ascii="Times New Roman" w:hAnsi="Times New Roman" w:cs="Times New Roman"/>
          <w:b/>
        </w:rPr>
        <w:t xml:space="preserve">Figure </w:t>
      </w:r>
      <w:r w:rsidR="002573D1">
        <w:rPr>
          <w:rFonts w:ascii="Times New Roman" w:hAnsi="Times New Roman" w:cs="Times New Roman"/>
          <w:b/>
        </w:rPr>
        <w:t>S</w:t>
      </w:r>
      <w:r w:rsidRPr="000A6370">
        <w:rPr>
          <w:rFonts w:ascii="Times New Roman" w:hAnsi="Times New Roman" w:cs="Times New Roman"/>
          <w:b/>
        </w:rPr>
        <w:t>2.</w:t>
      </w:r>
      <w:r w:rsidRPr="000A6370">
        <w:rPr>
          <w:rFonts w:ascii="Times New Roman" w:hAnsi="Times New Roman" w:cs="Times New Roman"/>
        </w:rPr>
        <w:t xml:space="preserve"> </w:t>
      </w:r>
      <w:r w:rsidR="00DD7C9A" w:rsidRPr="00DD7C9A">
        <w:rPr>
          <w:rFonts w:ascii="Times New Roman" w:hAnsi="Times New Roman" w:cs="Times New Roman"/>
        </w:rPr>
        <w:t xml:space="preserve">Causal relationship between Ruminococcacea eUCG005 and aortic aneurysms. </w:t>
      </w:r>
      <w:r w:rsidR="00DD7C9A" w:rsidRPr="00763A4F">
        <w:rPr>
          <w:rFonts w:ascii="Times New Roman" w:hAnsi="Times New Roman" w:cs="Times New Roman"/>
          <w:b/>
          <w:bCs/>
        </w:rPr>
        <w:t>(A)</w:t>
      </w:r>
      <w:r w:rsidR="00DD7C9A" w:rsidRPr="00DD7C9A">
        <w:rPr>
          <w:rFonts w:ascii="Times New Roman" w:hAnsi="Times New Roman" w:cs="Times New Roman"/>
        </w:rPr>
        <w:t xml:space="preserve"> Forest plot of causality between Ruminococcacea eUCG005 and aortic aneurysms</w:t>
      </w:r>
      <w:r w:rsidR="00DD7C9A">
        <w:rPr>
          <w:rFonts w:ascii="Times New Roman" w:hAnsi="Times New Roman" w:cs="Times New Roman" w:hint="eastAsia"/>
          <w:lang w:eastAsia="zh-CN"/>
        </w:rPr>
        <w:t>;</w:t>
      </w:r>
      <w:r w:rsidR="00DD7C9A" w:rsidRPr="00DD7C9A">
        <w:rPr>
          <w:rFonts w:ascii="Times New Roman" w:hAnsi="Times New Roman" w:cs="Times New Roman"/>
        </w:rPr>
        <w:t xml:space="preserve"> </w:t>
      </w:r>
      <w:r w:rsidR="00DD7C9A" w:rsidRPr="00763A4F">
        <w:rPr>
          <w:rFonts w:ascii="Times New Roman" w:hAnsi="Times New Roman" w:cs="Times New Roman"/>
          <w:b/>
          <w:bCs/>
        </w:rPr>
        <w:t>(B)</w:t>
      </w:r>
      <w:r w:rsidR="00DD7C9A" w:rsidRPr="00DD7C9A">
        <w:rPr>
          <w:rFonts w:ascii="Times New Roman" w:hAnsi="Times New Roman" w:cs="Times New Roman"/>
        </w:rPr>
        <w:t xml:space="preserve"> Scatter plot of causality between Ruminococcacea eUCG005 and aortic aneurysms</w:t>
      </w:r>
      <w:r w:rsidR="00DD7C9A">
        <w:rPr>
          <w:rFonts w:ascii="Times New Roman" w:hAnsi="Times New Roman" w:cs="Times New Roman" w:hint="eastAsia"/>
          <w:lang w:eastAsia="zh-CN"/>
        </w:rPr>
        <w:t>;</w:t>
      </w:r>
      <w:r w:rsidR="00DD7C9A" w:rsidRPr="00DD7C9A">
        <w:rPr>
          <w:rFonts w:ascii="Times New Roman" w:hAnsi="Times New Roman" w:cs="Times New Roman"/>
        </w:rPr>
        <w:t xml:space="preserve"> </w:t>
      </w:r>
      <w:r w:rsidR="00DD7C9A" w:rsidRPr="00763A4F">
        <w:rPr>
          <w:rFonts w:ascii="Times New Roman" w:hAnsi="Times New Roman" w:cs="Times New Roman"/>
          <w:b/>
          <w:bCs/>
        </w:rPr>
        <w:t>(C)</w:t>
      </w:r>
      <w:r w:rsidR="00DD7C9A" w:rsidRPr="00DD7C9A">
        <w:rPr>
          <w:rFonts w:ascii="Times New Roman" w:hAnsi="Times New Roman" w:cs="Times New Roman"/>
        </w:rPr>
        <w:t xml:space="preserve"> Funnel plot of causality between Ruminococcacea eUCG005 and aortic aneurysms</w:t>
      </w:r>
      <w:r w:rsidR="00DD7C9A">
        <w:rPr>
          <w:rFonts w:ascii="Times New Roman" w:hAnsi="Times New Roman" w:cs="Times New Roman" w:hint="eastAsia"/>
          <w:lang w:eastAsia="zh-CN"/>
        </w:rPr>
        <w:t xml:space="preserve">; </w:t>
      </w:r>
      <w:r w:rsidR="00DD7C9A" w:rsidRPr="00763A4F">
        <w:rPr>
          <w:rFonts w:ascii="Times New Roman" w:hAnsi="Times New Roman" w:cs="Times New Roman"/>
          <w:b/>
          <w:bCs/>
        </w:rPr>
        <w:t>(D)</w:t>
      </w:r>
      <w:r w:rsidR="00DD7C9A" w:rsidRPr="00DD7C9A">
        <w:rPr>
          <w:rFonts w:ascii="Times New Roman" w:hAnsi="Times New Roman" w:cs="Times New Roman"/>
        </w:rPr>
        <w:t xml:space="preserve"> “leave-one-out” plot of causality between Ruminococcacea eUCG005 and aortic aneurysms</w:t>
      </w:r>
      <w:r w:rsidRPr="000A6370">
        <w:rPr>
          <w:rFonts w:ascii="Times New Roman" w:hAnsi="Times New Roman" w:cs="Times New Roman"/>
        </w:rPr>
        <w:t>.</w:t>
      </w:r>
    </w:p>
    <w:p w14:paraId="2B9D2519" w14:textId="77777777" w:rsidR="000A6370" w:rsidRDefault="000A6370" w:rsidP="000A6370">
      <w:pPr>
        <w:adjustRightInd w:val="0"/>
        <w:snapToGrid w:val="0"/>
        <w:spacing w:before="240" w:after="0" w:line="240" w:lineRule="auto"/>
        <w:jc w:val="center"/>
        <w:rPr>
          <w:rFonts w:ascii="Times New Roman" w:hAnsi="Times New Roman" w:cs="Times New Roman"/>
        </w:rPr>
      </w:pPr>
      <w:r w:rsidRPr="000A6370">
        <w:rPr>
          <w:noProof/>
        </w:rPr>
        <w:drawing>
          <wp:inline distT="0" distB="0" distL="0" distR="0" wp14:anchorId="0D37316D" wp14:editId="7900A56E">
            <wp:extent cx="5892800" cy="7340600"/>
            <wp:effectExtent l="0" t="0" r="0" b="0"/>
            <wp:docPr id="158557250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572504" name="图片 24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05"/>
                    <a:stretch/>
                  </pic:blipFill>
                  <pic:spPr bwMode="auto">
                    <a:xfrm>
                      <a:off x="0" y="0"/>
                      <a:ext cx="5903669" cy="735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87256" w14:textId="10B1086A" w:rsidR="000A6370" w:rsidRDefault="000A6370" w:rsidP="000A6370">
      <w:pPr>
        <w:adjustRightInd w:val="0"/>
        <w:snapToGrid w:val="0"/>
        <w:spacing w:before="60" w:after="240" w:line="288" w:lineRule="auto"/>
        <w:rPr>
          <w:rFonts w:ascii="Times New Roman" w:hAnsi="Times New Roman" w:cs="Times New Roman"/>
        </w:rPr>
      </w:pPr>
      <w:r w:rsidRPr="000A6370">
        <w:rPr>
          <w:rFonts w:ascii="Times New Roman" w:hAnsi="Times New Roman" w:cs="Times New Roman"/>
          <w:b/>
        </w:rPr>
        <w:t xml:space="preserve">Figure </w:t>
      </w:r>
      <w:r w:rsidR="002573D1">
        <w:rPr>
          <w:rFonts w:ascii="Times New Roman" w:hAnsi="Times New Roman" w:cs="Times New Roman"/>
          <w:b/>
        </w:rPr>
        <w:t>S</w:t>
      </w:r>
      <w:r w:rsidRPr="000A6370">
        <w:rPr>
          <w:rFonts w:ascii="Times New Roman" w:hAnsi="Times New Roman" w:cs="Times New Roman"/>
          <w:b/>
        </w:rPr>
        <w:t>3.</w:t>
      </w:r>
      <w:r w:rsidRPr="000A6370">
        <w:rPr>
          <w:rFonts w:ascii="Times New Roman" w:hAnsi="Times New Roman" w:cs="Times New Roman"/>
        </w:rPr>
        <w:t xml:space="preserve"> </w:t>
      </w:r>
      <w:r w:rsidR="00DD7C9A" w:rsidRPr="00DD7C9A">
        <w:rPr>
          <w:rFonts w:ascii="Times New Roman" w:hAnsi="Times New Roman" w:cs="Times New Roman"/>
        </w:rPr>
        <w:t xml:space="preserve">Causal relationship between Roseburia and aortic aneurysms. </w:t>
      </w:r>
      <w:r w:rsidR="00DD7C9A" w:rsidRPr="00763A4F">
        <w:rPr>
          <w:rFonts w:ascii="Times New Roman" w:hAnsi="Times New Roman" w:cs="Times New Roman"/>
          <w:b/>
          <w:bCs/>
        </w:rPr>
        <w:t>(A)</w:t>
      </w:r>
      <w:r w:rsidR="00DD7C9A" w:rsidRPr="00DD7C9A">
        <w:rPr>
          <w:rFonts w:ascii="Times New Roman" w:hAnsi="Times New Roman" w:cs="Times New Roman"/>
        </w:rPr>
        <w:t xml:space="preserve"> Forest plot of causality between Roseburia and aortic aneurysms</w:t>
      </w:r>
      <w:r w:rsidR="00DD7C9A">
        <w:rPr>
          <w:rFonts w:ascii="Times New Roman" w:hAnsi="Times New Roman" w:cs="Times New Roman" w:hint="eastAsia"/>
          <w:lang w:eastAsia="zh-CN"/>
        </w:rPr>
        <w:t>;</w:t>
      </w:r>
      <w:r w:rsidR="00DD7C9A" w:rsidRPr="00DD7C9A">
        <w:rPr>
          <w:rFonts w:ascii="Times New Roman" w:hAnsi="Times New Roman" w:cs="Times New Roman"/>
        </w:rPr>
        <w:t xml:space="preserve"> </w:t>
      </w:r>
      <w:r w:rsidR="00DD7C9A" w:rsidRPr="00763A4F">
        <w:rPr>
          <w:rFonts w:ascii="Times New Roman" w:hAnsi="Times New Roman" w:cs="Times New Roman"/>
          <w:b/>
          <w:bCs/>
        </w:rPr>
        <w:t>(B)</w:t>
      </w:r>
      <w:r w:rsidR="00DD7C9A" w:rsidRPr="00DD7C9A">
        <w:rPr>
          <w:rFonts w:ascii="Times New Roman" w:hAnsi="Times New Roman" w:cs="Times New Roman"/>
        </w:rPr>
        <w:t xml:space="preserve"> Scatter plot of causality between Roseburia and aortic aneurysms</w:t>
      </w:r>
      <w:r w:rsidR="00DD7C9A">
        <w:rPr>
          <w:rFonts w:ascii="Times New Roman" w:hAnsi="Times New Roman" w:cs="Times New Roman" w:hint="eastAsia"/>
          <w:lang w:eastAsia="zh-CN"/>
        </w:rPr>
        <w:t>;</w:t>
      </w:r>
      <w:r w:rsidR="00DD7C9A" w:rsidRPr="00DD7C9A">
        <w:rPr>
          <w:rFonts w:ascii="Times New Roman" w:hAnsi="Times New Roman" w:cs="Times New Roman"/>
        </w:rPr>
        <w:t xml:space="preserve"> </w:t>
      </w:r>
      <w:r w:rsidR="00DD7C9A" w:rsidRPr="00763A4F">
        <w:rPr>
          <w:rFonts w:ascii="Times New Roman" w:hAnsi="Times New Roman" w:cs="Times New Roman"/>
          <w:b/>
          <w:bCs/>
        </w:rPr>
        <w:t>(C)</w:t>
      </w:r>
      <w:r w:rsidR="00DD7C9A" w:rsidRPr="00DD7C9A">
        <w:rPr>
          <w:rFonts w:ascii="Times New Roman" w:hAnsi="Times New Roman" w:cs="Times New Roman"/>
        </w:rPr>
        <w:t xml:space="preserve"> Funnel plot of causality between Roseburia and aortic aneurysms</w:t>
      </w:r>
      <w:r w:rsidR="00DD7C9A">
        <w:rPr>
          <w:rFonts w:ascii="Times New Roman" w:hAnsi="Times New Roman" w:cs="Times New Roman" w:hint="eastAsia"/>
          <w:lang w:eastAsia="zh-CN"/>
        </w:rPr>
        <w:t>;</w:t>
      </w:r>
      <w:r w:rsidR="00DD7C9A" w:rsidRPr="00DD7C9A">
        <w:rPr>
          <w:rFonts w:ascii="Times New Roman" w:hAnsi="Times New Roman" w:cs="Times New Roman"/>
        </w:rPr>
        <w:t xml:space="preserve"> </w:t>
      </w:r>
      <w:r w:rsidR="00DD7C9A" w:rsidRPr="00763A4F">
        <w:rPr>
          <w:rFonts w:ascii="Times New Roman" w:hAnsi="Times New Roman" w:cs="Times New Roman"/>
          <w:b/>
          <w:bCs/>
        </w:rPr>
        <w:t>(D)</w:t>
      </w:r>
      <w:r w:rsidR="00DD7C9A" w:rsidRPr="00DD7C9A">
        <w:rPr>
          <w:rFonts w:ascii="Times New Roman" w:hAnsi="Times New Roman" w:cs="Times New Roman"/>
        </w:rPr>
        <w:t xml:space="preserve"> “leave-one-out” plot of causality between Roseburia and aortic aneurysms</w:t>
      </w:r>
      <w:r w:rsidRPr="000A6370">
        <w:rPr>
          <w:rFonts w:ascii="Times New Roman" w:hAnsi="Times New Roman" w:cs="Times New Roman"/>
        </w:rPr>
        <w:t>.</w:t>
      </w:r>
    </w:p>
    <w:p w14:paraId="7C828D04" w14:textId="77777777" w:rsidR="000A6370" w:rsidRDefault="000A6370" w:rsidP="000A6370">
      <w:pPr>
        <w:adjustRightInd w:val="0"/>
        <w:snapToGrid w:val="0"/>
        <w:spacing w:before="240" w:after="0" w:line="240" w:lineRule="auto"/>
        <w:jc w:val="center"/>
        <w:rPr>
          <w:rFonts w:ascii="Times New Roman" w:hAnsi="Times New Roman" w:cs="Times New Roman"/>
        </w:rPr>
      </w:pPr>
      <w:r w:rsidRPr="000A6370">
        <w:rPr>
          <w:noProof/>
        </w:rPr>
        <w:drawing>
          <wp:inline distT="0" distB="0" distL="0" distR="0" wp14:anchorId="69036646" wp14:editId="18D3799A">
            <wp:extent cx="6178550" cy="7175500"/>
            <wp:effectExtent l="0" t="0" r="0" b="6350"/>
            <wp:docPr id="51080256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802563" name="图片 25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2"/>
                    <a:stretch/>
                  </pic:blipFill>
                  <pic:spPr bwMode="auto">
                    <a:xfrm>
                      <a:off x="0" y="0"/>
                      <a:ext cx="6184666" cy="7182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9439B" w14:textId="1D6F6855" w:rsidR="000A6370" w:rsidRDefault="000A6370" w:rsidP="000A6370">
      <w:pPr>
        <w:adjustRightInd w:val="0"/>
        <w:snapToGrid w:val="0"/>
        <w:spacing w:before="60" w:after="240" w:line="288" w:lineRule="auto"/>
      </w:pPr>
      <w:r w:rsidRPr="000A6370">
        <w:rPr>
          <w:rFonts w:ascii="Times New Roman" w:hAnsi="Times New Roman" w:cs="Times New Roman"/>
          <w:b/>
        </w:rPr>
        <w:t xml:space="preserve">Figure </w:t>
      </w:r>
      <w:r w:rsidR="002573D1">
        <w:rPr>
          <w:rFonts w:ascii="Times New Roman" w:hAnsi="Times New Roman" w:cs="Times New Roman"/>
          <w:b/>
        </w:rPr>
        <w:t>S</w:t>
      </w:r>
      <w:r w:rsidRPr="000A6370">
        <w:rPr>
          <w:rFonts w:ascii="Times New Roman" w:hAnsi="Times New Roman" w:cs="Times New Roman" w:hint="eastAsia"/>
          <w:b/>
        </w:rPr>
        <w:t>4</w:t>
      </w:r>
      <w:r w:rsidRPr="000A6370">
        <w:rPr>
          <w:rFonts w:ascii="Times New Roman" w:hAnsi="Times New Roman" w:cs="Times New Roman"/>
          <w:b/>
        </w:rPr>
        <w:t>.</w:t>
      </w:r>
      <w:r w:rsidRPr="000A6370">
        <w:rPr>
          <w:rFonts w:ascii="Times New Roman" w:hAnsi="Times New Roman" w:cs="Times New Roman"/>
        </w:rPr>
        <w:t xml:space="preserve"> </w:t>
      </w:r>
      <w:r w:rsidR="00DD7C9A" w:rsidRPr="00DD7C9A">
        <w:rPr>
          <w:rFonts w:ascii="Times New Roman" w:hAnsi="Times New Roman" w:cs="Times New Roman"/>
        </w:rPr>
        <w:t xml:space="preserve">Causal relationship between Bifidobacteriales and cerebral aneurysms. </w:t>
      </w:r>
      <w:r w:rsidR="00DD7C9A" w:rsidRPr="00763A4F">
        <w:rPr>
          <w:rFonts w:ascii="Times New Roman" w:hAnsi="Times New Roman" w:cs="Times New Roman"/>
          <w:b/>
          <w:bCs/>
        </w:rPr>
        <w:t>(A)</w:t>
      </w:r>
      <w:r w:rsidR="00DD7C9A" w:rsidRPr="00DD7C9A">
        <w:rPr>
          <w:rFonts w:ascii="Times New Roman" w:hAnsi="Times New Roman" w:cs="Times New Roman"/>
        </w:rPr>
        <w:t xml:space="preserve"> Forest plot of causality between Bifidobacteriales and cerebral aneurysms</w:t>
      </w:r>
      <w:r w:rsidR="00DD7C9A">
        <w:rPr>
          <w:rFonts w:ascii="Times New Roman" w:hAnsi="Times New Roman" w:cs="Times New Roman" w:hint="eastAsia"/>
          <w:lang w:eastAsia="zh-CN"/>
        </w:rPr>
        <w:t>;</w:t>
      </w:r>
      <w:r w:rsidR="00DD7C9A" w:rsidRPr="00DD7C9A">
        <w:rPr>
          <w:rFonts w:ascii="Times New Roman" w:hAnsi="Times New Roman" w:cs="Times New Roman"/>
        </w:rPr>
        <w:t xml:space="preserve"> </w:t>
      </w:r>
      <w:r w:rsidR="00DD7C9A" w:rsidRPr="00763A4F">
        <w:rPr>
          <w:rFonts w:ascii="Times New Roman" w:hAnsi="Times New Roman" w:cs="Times New Roman"/>
          <w:b/>
          <w:bCs/>
        </w:rPr>
        <w:t>(B)</w:t>
      </w:r>
      <w:r w:rsidR="00DD7C9A" w:rsidRPr="00DD7C9A">
        <w:rPr>
          <w:rFonts w:ascii="Times New Roman" w:hAnsi="Times New Roman" w:cs="Times New Roman"/>
        </w:rPr>
        <w:t xml:space="preserve"> Scatter plot of causality between Bifidobacteriales and cerebral aneurysms</w:t>
      </w:r>
      <w:r w:rsidR="00DD7C9A">
        <w:rPr>
          <w:rFonts w:ascii="Times New Roman" w:hAnsi="Times New Roman" w:cs="Times New Roman" w:hint="eastAsia"/>
          <w:lang w:eastAsia="zh-CN"/>
        </w:rPr>
        <w:t>;</w:t>
      </w:r>
      <w:r w:rsidR="00DD7C9A" w:rsidRPr="00DD7C9A">
        <w:rPr>
          <w:rFonts w:ascii="Times New Roman" w:hAnsi="Times New Roman" w:cs="Times New Roman"/>
        </w:rPr>
        <w:t xml:space="preserve"> </w:t>
      </w:r>
      <w:r w:rsidR="00DD7C9A" w:rsidRPr="00763A4F">
        <w:rPr>
          <w:rFonts w:ascii="Times New Roman" w:hAnsi="Times New Roman" w:cs="Times New Roman"/>
          <w:b/>
          <w:bCs/>
        </w:rPr>
        <w:t>(C)</w:t>
      </w:r>
      <w:r w:rsidR="00DD7C9A" w:rsidRPr="00DD7C9A">
        <w:rPr>
          <w:rFonts w:ascii="Times New Roman" w:hAnsi="Times New Roman" w:cs="Times New Roman"/>
        </w:rPr>
        <w:t xml:space="preserve"> Funnel plot of causality between Bifidobacteriales and cerebral aneurysms</w:t>
      </w:r>
      <w:r w:rsidR="00DD7C9A">
        <w:rPr>
          <w:rFonts w:ascii="Times New Roman" w:hAnsi="Times New Roman" w:cs="Times New Roman" w:hint="eastAsia"/>
          <w:lang w:eastAsia="zh-CN"/>
        </w:rPr>
        <w:t>;</w:t>
      </w:r>
      <w:r w:rsidR="00DD7C9A" w:rsidRPr="00DD7C9A">
        <w:rPr>
          <w:rFonts w:ascii="Times New Roman" w:hAnsi="Times New Roman" w:cs="Times New Roman"/>
        </w:rPr>
        <w:t xml:space="preserve"> </w:t>
      </w:r>
      <w:r w:rsidR="00DD7C9A" w:rsidRPr="00763A4F">
        <w:rPr>
          <w:rFonts w:ascii="Times New Roman" w:hAnsi="Times New Roman" w:cs="Times New Roman"/>
          <w:b/>
          <w:bCs/>
        </w:rPr>
        <w:t>(D)</w:t>
      </w:r>
      <w:r w:rsidR="00DD7C9A" w:rsidRPr="00DD7C9A">
        <w:rPr>
          <w:rFonts w:ascii="Times New Roman" w:hAnsi="Times New Roman" w:cs="Times New Roman"/>
        </w:rPr>
        <w:t xml:space="preserve"> “leave-one-out” plot of causality between Bifidobacteriales and cerebral aneurysms.</w:t>
      </w:r>
    </w:p>
    <w:p w14:paraId="57750BAB" w14:textId="77777777" w:rsidR="000A6370" w:rsidRDefault="000A6370" w:rsidP="000A6370">
      <w:pPr>
        <w:adjustRightInd w:val="0"/>
        <w:snapToGrid w:val="0"/>
        <w:spacing w:before="240" w:after="0" w:line="240" w:lineRule="auto"/>
        <w:jc w:val="center"/>
      </w:pPr>
      <w:r w:rsidRPr="000A6370">
        <w:rPr>
          <w:rFonts w:hint="eastAsia"/>
          <w:noProof/>
        </w:rPr>
        <w:drawing>
          <wp:inline distT="0" distB="0" distL="0" distR="0" wp14:anchorId="7AA15EF2" wp14:editId="66DC52F5">
            <wp:extent cx="5753100" cy="6934200"/>
            <wp:effectExtent l="0" t="0" r="0" b="0"/>
            <wp:docPr id="15618231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823127" name="图片 2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020" cy="69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D9030" w14:textId="0FCA4F9B" w:rsidR="000A6370" w:rsidRDefault="000A6370" w:rsidP="000A6370">
      <w:pPr>
        <w:adjustRightInd w:val="0"/>
        <w:snapToGrid w:val="0"/>
        <w:spacing w:before="60" w:after="240" w:line="288" w:lineRule="auto"/>
      </w:pPr>
      <w:r w:rsidRPr="000A6370">
        <w:rPr>
          <w:rFonts w:ascii="Times New Roman" w:hAnsi="Times New Roman" w:cs="Times New Roman"/>
          <w:b/>
        </w:rPr>
        <w:t xml:space="preserve">Figure </w:t>
      </w:r>
      <w:r w:rsidR="002573D1">
        <w:rPr>
          <w:rFonts w:ascii="Times New Roman" w:hAnsi="Times New Roman" w:cs="Times New Roman"/>
          <w:b/>
        </w:rPr>
        <w:t>S</w:t>
      </w:r>
      <w:r w:rsidRPr="000A6370">
        <w:rPr>
          <w:rFonts w:ascii="Times New Roman" w:hAnsi="Times New Roman" w:cs="Times New Roman" w:hint="eastAsia"/>
          <w:b/>
        </w:rPr>
        <w:t>5</w:t>
      </w:r>
      <w:r w:rsidRPr="000A6370">
        <w:rPr>
          <w:rFonts w:ascii="Times New Roman" w:hAnsi="Times New Roman" w:cs="Times New Roman"/>
          <w:b/>
        </w:rPr>
        <w:t>.</w:t>
      </w:r>
      <w:r w:rsidRPr="000A6370">
        <w:rPr>
          <w:rFonts w:ascii="Times New Roman" w:hAnsi="Times New Roman" w:cs="Times New Roman"/>
        </w:rPr>
        <w:t xml:space="preserve"> </w:t>
      </w:r>
      <w:r w:rsidR="00DD7C9A" w:rsidRPr="00DD7C9A">
        <w:rPr>
          <w:rFonts w:ascii="Times New Roman" w:hAnsi="Times New Roman" w:cs="Times New Roman"/>
        </w:rPr>
        <w:t xml:space="preserve">Causal relationship between Eggerthella and cerebral aneurysms. </w:t>
      </w:r>
      <w:r w:rsidR="00DD7C9A" w:rsidRPr="00763A4F">
        <w:rPr>
          <w:rFonts w:ascii="Times New Roman" w:hAnsi="Times New Roman" w:cs="Times New Roman"/>
          <w:b/>
          <w:bCs/>
        </w:rPr>
        <w:t>(A)</w:t>
      </w:r>
      <w:r w:rsidR="00DD7C9A" w:rsidRPr="00DD7C9A">
        <w:rPr>
          <w:rFonts w:ascii="Times New Roman" w:hAnsi="Times New Roman" w:cs="Times New Roman"/>
        </w:rPr>
        <w:t xml:space="preserve"> Forest plot of causality between Eggerthella and cerebral aneurysms</w:t>
      </w:r>
      <w:r w:rsidR="00DD7C9A">
        <w:rPr>
          <w:rFonts w:ascii="Times New Roman" w:hAnsi="Times New Roman" w:cs="Times New Roman" w:hint="eastAsia"/>
          <w:lang w:eastAsia="zh-CN"/>
        </w:rPr>
        <w:t>;</w:t>
      </w:r>
      <w:r w:rsidR="00DD7C9A" w:rsidRPr="00DD7C9A">
        <w:rPr>
          <w:rFonts w:ascii="Times New Roman" w:hAnsi="Times New Roman" w:cs="Times New Roman"/>
        </w:rPr>
        <w:t xml:space="preserve"> </w:t>
      </w:r>
      <w:r w:rsidR="00DD7C9A" w:rsidRPr="00763A4F">
        <w:rPr>
          <w:rFonts w:ascii="Times New Roman" w:hAnsi="Times New Roman" w:cs="Times New Roman"/>
          <w:b/>
          <w:bCs/>
        </w:rPr>
        <w:t>(B)</w:t>
      </w:r>
      <w:r w:rsidR="00DD7C9A" w:rsidRPr="00DD7C9A">
        <w:rPr>
          <w:rFonts w:ascii="Times New Roman" w:hAnsi="Times New Roman" w:cs="Times New Roman"/>
        </w:rPr>
        <w:t xml:space="preserve"> Scatter plot of causality between Eggerthella and cerebral aneurysms</w:t>
      </w:r>
      <w:r w:rsidR="00DD7C9A">
        <w:rPr>
          <w:rFonts w:ascii="Times New Roman" w:hAnsi="Times New Roman" w:cs="Times New Roman" w:hint="eastAsia"/>
          <w:lang w:eastAsia="zh-CN"/>
        </w:rPr>
        <w:t>;</w:t>
      </w:r>
      <w:r w:rsidR="00DD7C9A" w:rsidRPr="00DD7C9A">
        <w:rPr>
          <w:rFonts w:ascii="Times New Roman" w:hAnsi="Times New Roman" w:cs="Times New Roman"/>
        </w:rPr>
        <w:t xml:space="preserve"> </w:t>
      </w:r>
      <w:r w:rsidR="00DD7C9A" w:rsidRPr="00763A4F">
        <w:rPr>
          <w:rFonts w:ascii="Times New Roman" w:hAnsi="Times New Roman" w:cs="Times New Roman"/>
          <w:b/>
          <w:bCs/>
        </w:rPr>
        <w:t>(C)</w:t>
      </w:r>
      <w:r w:rsidR="00DD7C9A" w:rsidRPr="00DD7C9A">
        <w:rPr>
          <w:rFonts w:ascii="Times New Roman" w:hAnsi="Times New Roman" w:cs="Times New Roman"/>
        </w:rPr>
        <w:t xml:space="preserve"> Funnel plot of causality between Eggerthella and cerebral aneurysms</w:t>
      </w:r>
      <w:r w:rsidR="00DD7C9A">
        <w:rPr>
          <w:rFonts w:ascii="Times New Roman" w:hAnsi="Times New Roman" w:cs="Times New Roman" w:hint="eastAsia"/>
          <w:lang w:eastAsia="zh-CN"/>
        </w:rPr>
        <w:t>;</w:t>
      </w:r>
      <w:r w:rsidR="00DD7C9A" w:rsidRPr="00DD7C9A">
        <w:rPr>
          <w:rFonts w:ascii="Times New Roman" w:hAnsi="Times New Roman" w:cs="Times New Roman"/>
        </w:rPr>
        <w:t xml:space="preserve"> </w:t>
      </w:r>
      <w:r w:rsidR="00DD7C9A" w:rsidRPr="00763A4F">
        <w:rPr>
          <w:rFonts w:ascii="Times New Roman" w:hAnsi="Times New Roman" w:cs="Times New Roman"/>
          <w:b/>
          <w:bCs/>
        </w:rPr>
        <w:t>(D)</w:t>
      </w:r>
      <w:r w:rsidR="00DD7C9A" w:rsidRPr="00DD7C9A">
        <w:rPr>
          <w:rFonts w:ascii="Times New Roman" w:hAnsi="Times New Roman" w:cs="Times New Roman"/>
        </w:rPr>
        <w:t xml:space="preserve"> “leave-one-out” plot of causality between Eggerthella and cerebral aneurysms.</w:t>
      </w:r>
    </w:p>
    <w:p w14:paraId="70595B49" w14:textId="77777777" w:rsidR="000A6370" w:rsidRDefault="000A6370" w:rsidP="000A6370">
      <w:pPr>
        <w:adjustRightInd w:val="0"/>
        <w:snapToGrid w:val="0"/>
        <w:spacing w:before="240" w:after="0" w:line="240" w:lineRule="auto"/>
        <w:jc w:val="center"/>
      </w:pPr>
      <w:r w:rsidRPr="000A6370">
        <w:rPr>
          <w:rFonts w:hint="eastAsia"/>
          <w:noProof/>
        </w:rPr>
        <w:drawing>
          <wp:inline distT="0" distB="0" distL="0" distR="0" wp14:anchorId="1CF528BA" wp14:editId="093C4003">
            <wp:extent cx="5715000" cy="7207250"/>
            <wp:effectExtent l="0" t="0" r="0" b="0"/>
            <wp:docPr id="165471630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16307" name="图片 27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9"/>
                    <a:stretch/>
                  </pic:blipFill>
                  <pic:spPr bwMode="auto">
                    <a:xfrm>
                      <a:off x="0" y="0"/>
                      <a:ext cx="5715422" cy="7207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95882" w14:textId="79911FBD" w:rsidR="000A6370" w:rsidRDefault="000A6370" w:rsidP="000A6370">
      <w:pPr>
        <w:adjustRightInd w:val="0"/>
        <w:snapToGrid w:val="0"/>
        <w:spacing w:before="60" w:after="240" w:line="288" w:lineRule="auto"/>
      </w:pPr>
      <w:r w:rsidRPr="000A6370">
        <w:rPr>
          <w:rFonts w:ascii="Times New Roman" w:hAnsi="Times New Roman" w:cs="Times New Roman"/>
          <w:b/>
        </w:rPr>
        <w:t xml:space="preserve">Figure </w:t>
      </w:r>
      <w:r w:rsidR="002573D1">
        <w:rPr>
          <w:rFonts w:ascii="Times New Roman" w:hAnsi="Times New Roman" w:cs="Times New Roman"/>
          <w:b/>
        </w:rPr>
        <w:t>S</w:t>
      </w:r>
      <w:r w:rsidRPr="000A6370">
        <w:rPr>
          <w:rFonts w:ascii="Times New Roman" w:hAnsi="Times New Roman" w:cs="Times New Roman" w:hint="eastAsia"/>
          <w:b/>
        </w:rPr>
        <w:t>6</w:t>
      </w:r>
      <w:r w:rsidRPr="000A6370">
        <w:rPr>
          <w:rFonts w:ascii="Times New Roman" w:hAnsi="Times New Roman" w:cs="Times New Roman"/>
          <w:b/>
        </w:rPr>
        <w:t>.</w:t>
      </w:r>
      <w:r w:rsidRPr="000A6370">
        <w:rPr>
          <w:rFonts w:ascii="Times New Roman" w:hAnsi="Times New Roman" w:cs="Times New Roman"/>
        </w:rPr>
        <w:t xml:space="preserve"> </w:t>
      </w:r>
      <w:r w:rsidR="00DD7C9A" w:rsidRPr="00DD7C9A">
        <w:rPr>
          <w:rFonts w:ascii="Times New Roman" w:hAnsi="Times New Roman" w:cs="Times New Roman"/>
        </w:rPr>
        <w:t xml:space="preserve">Causal relationship between Burkholderiales and cerebral aneurysms. </w:t>
      </w:r>
      <w:r w:rsidR="00DD7C9A" w:rsidRPr="00763A4F">
        <w:rPr>
          <w:rFonts w:ascii="Times New Roman" w:hAnsi="Times New Roman" w:cs="Times New Roman"/>
          <w:b/>
          <w:bCs/>
        </w:rPr>
        <w:t>(A)</w:t>
      </w:r>
      <w:r w:rsidR="00DD7C9A" w:rsidRPr="00DD7C9A">
        <w:rPr>
          <w:rFonts w:ascii="Times New Roman" w:hAnsi="Times New Roman" w:cs="Times New Roman"/>
        </w:rPr>
        <w:t xml:space="preserve"> Forest plot of causality between Burkholderiales and cerebral aneurysms</w:t>
      </w:r>
      <w:r w:rsidR="00DD7C9A">
        <w:rPr>
          <w:rFonts w:ascii="Times New Roman" w:hAnsi="Times New Roman" w:cs="Times New Roman" w:hint="eastAsia"/>
          <w:lang w:eastAsia="zh-CN"/>
        </w:rPr>
        <w:t>;</w:t>
      </w:r>
      <w:r w:rsidR="00DD7C9A" w:rsidRPr="00DD7C9A">
        <w:rPr>
          <w:rFonts w:ascii="Times New Roman" w:hAnsi="Times New Roman" w:cs="Times New Roman"/>
        </w:rPr>
        <w:t xml:space="preserve"> </w:t>
      </w:r>
      <w:r w:rsidR="00DD7C9A" w:rsidRPr="00763A4F">
        <w:rPr>
          <w:rFonts w:ascii="Times New Roman" w:hAnsi="Times New Roman" w:cs="Times New Roman"/>
          <w:b/>
          <w:bCs/>
        </w:rPr>
        <w:t>(B)</w:t>
      </w:r>
      <w:r w:rsidR="00DD7C9A" w:rsidRPr="00DD7C9A">
        <w:rPr>
          <w:rFonts w:ascii="Times New Roman" w:hAnsi="Times New Roman" w:cs="Times New Roman"/>
        </w:rPr>
        <w:t xml:space="preserve"> Scatter plot of causality between Burkholderiales and cerebral aneurysms</w:t>
      </w:r>
      <w:r w:rsidR="00DD7C9A">
        <w:rPr>
          <w:rFonts w:ascii="Times New Roman" w:hAnsi="Times New Roman" w:cs="Times New Roman" w:hint="eastAsia"/>
          <w:lang w:eastAsia="zh-CN"/>
        </w:rPr>
        <w:t>;</w:t>
      </w:r>
      <w:r w:rsidR="00DD7C9A" w:rsidRPr="00DD7C9A">
        <w:rPr>
          <w:rFonts w:ascii="Times New Roman" w:hAnsi="Times New Roman" w:cs="Times New Roman"/>
        </w:rPr>
        <w:t xml:space="preserve"> </w:t>
      </w:r>
      <w:r w:rsidR="00DD7C9A" w:rsidRPr="00763A4F">
        <w:rPr>
          <w:rFonts w:ascii="Times New Roman" w:hAnsi="Times New Roman" w:cs="Times New Roman"/>
          <w:b/>
          <w:bCs/>
        </w:rPr>
        <w:t xml:space="preserve">(C) </w:t>
      </w:r>
      <w:r w:rsidR="00DD7C9A" w:rsidRPr="00DD7C9A">
        <w:rPr>
          <w:rFonts w:ascii="Times New Roman" w:hAnsi="Times New Roman" w:cs="Times New Roman"/>
        </w:rPr>
        <w:t>Funnel plot of causality between Burkholderiales and cerebral aneurysms</w:t>
      </w:r>
      <w:r w:rsidR="00DD7C9A">
        <w:rPr>
          <w:rFonts w:ascii="Times New Roman" w:hAnsi="Times New Roman" w:cs="Times New Roman" w:hint="eastAsia"/>
          <w:lang w:eastAsia="zh-CN"/>
        </w:rPr>
        <w:t>;</w:t>
      </w:r>
      <w:r w:rsidR="00DD7C9A" w:rsidRPr="00DD7C9A">
        <w:rPr>
          <w:rFonts w:ascii="Times New Roman" w:hAnsi="Times New Roman" w:cs="Times New Roman"/>
        </w:rPr>
        <w:t xml:space="preserve"> </w:t>
      </w:r>
      <w:r w:rsidR="00DD7C9A" w:rsidRPr="00763A4F">
        <w:rPr>
          <w:rFonts w:ascii="Times New Roman" w:hAnsi="Times New Roman" w:cs="Times New Roman"/>
          <w:b/>
          <w:bCs/>
        </w:rPr>
        <w:t>(D)</w:t>
      </w:r>
      <w:r w:rsidR="00DD7C9A" w:rsidRPr="00DD7C9A">
        <w:rPr>
          <w:rFonts w:ascii="Times New Roman" w:hAnsi="Times New Roman" w:cs="Times New Roman"/>
        </w:rPr>
        <w:t xml:space="preserve"> “leave-one-out” plot of causality between Burkholderiales and cerebral aneurysms.</w:t>
      </w:r>
    </w:p>
    <w:p w14:paraId="531A0509" w14:textId="77777777" w:rsidR="000A6370" w:rsidRDefault="000A6370" w:rsidP="000A6370">
      <w:pPr>
        <w:adjustRightInd w:val="0"/>
        <w:snapToGrid w:val="0"/>
        <w:spacing w:before="240" w:after="0" w:line="240" w:lineRule="auto"/>
        <w:jc w:val="center"/>
      </w:pPr>
      <w:r w:rsidRPr="000A6370">
        <w:rPr>
          <w:rFonts w:hint="eastAsia"/>
          <w:noProof/>
        </w:rPr>
        <w:drawing>
          <wp:inline distT="0" distB="0" distL="0" distR="0" wp14:anchorId="72FB2AA6" wp14:editId="5B391FAE">
            <wp:extent cx="5892799" cy="7397750"/>
            <wp:effectExtent l="0" t="0" r="0" b="0"/>
            <wp:docPr id="88043023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430231" name="图片 28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0"/>
                    <a:stretch/>
                  </pic:blipFill>
                  <pic:spPr bwMode="auto">
                    <a:xfrm>
                      <a:off x="0" y="0"/>
                      <a:ext cx="5903999" cy="7411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0167A" w14:textId="2D5BD02B" w:rsidR="000A6370" w:rsidRDefault="000A6370" w:rsidP="000A6370">
      <w:pPr>
        <w:adjustRightInd w:val="0"/>
        <w:snapToGrid w:val="0"/>
        <w:spacing w:before="60" w:after="240" w:line="288" w:lineRule="auto"/>
      </w:pPr>
      <w:r w:rsidRPr="000A6370">
        <w:rPr>
          <w:rFonts w:ascii="Times New Roman" w:hAnsi="Times New Roman" w:cs="Times New Roman"/>
          <w:b/>
        </w:rPr>
        <w:t xml:space="preserve">Figure </w:t>
      </w:r>
      <w:r w:rsidR="002573D1">
        <w:rPr>
          <w:rFonts w:ascii="Times New Roman" w:hAnsi="Times New Roman" w:cs="Times New Roman"/>
          <w:b/>
        </w:rPr>
        <w:t>S</w:t>
      </w:r>
      <w:r w:rsidRPr="000A6370">
        <w:rPr>
          <w:rFonts w:ascii="Times New Roman" w:hAnsi="Times New Roman" w:cs="Times New Roman" w:hint="eastAsia"/>
          <w:b/>
        </w:rPr>
        <w:t>7</w:t>
      </w:r>
      <w:r w:rsidRPr="000A6370">
        <w:rPr>
          <w:rFonts w:ascii="Times New Roman" w:hAnsi="Times New Roman" w:cs="Times New Roman"/>
          <w:b/>
        </w:rPr>
        <w:t>.</w:t>
      </w:r>
      <w:r w:rsidRPr="000A6370">
        <w:rPr>
          <w:rFonts w:ascii="Times New Roman" w:hAnsi="Times New Roman" w:cs="Times New Roman"/>
        </w:rPr>
        <w:t xml:space="preserve"> </w:t>
      </w:r>
      <w:r w:rsidR="00DD7C9A" w:rsidRPr="00DD7C9A">
        <w:rPr>
          <w:rFonts w:ascii="Times New Roman" w:hAnsi="Times New Roman" w:cs="Times New Roman"/>
        </w:rPr>
        <w:t xml:space="preserve">Causal relationship between dorei and cerebral aneurysms. </w:t>
      </w:r>
      <w:r w:rsidR="00DD7C9A" w:rsidRPr="00763A4F">
        <w:rPr>
          <w:rFonts w:ascii="Times New Roman" w:hAnsi="Times New Roman" w:cs="Times New Roman"/>
          <w:b/>
          <w:bCs/>
        </w:rPr>
        <w:t>(A)</w:t>
      </w:r>
      <w:r w:rsidR="00DD7C9A" w:rsidRPr="00DD7C9A">
        <w:rPr>
          <w:rFonts w:ascii="Times New Roman" w:hAnsi="Times New Roman" w:cs="Times New Roman"/>
        </w:rPr>
        <w:t xml:space="preserve"> Forest plot of causality between dorei and cerebral aneurysms</w:t>
      </w:r>
      <w:r w:rsidR="00DD7C9A">
        <w:rPr>
          <w:rFonts w:ascii="Times New Roman" w:hAnsi="Times New Roman" w:cs="Times New Roman" w:hint="eastAsia"/>
          <w:lang w:eastAsia="zh-CN"/>
        </w:rPr>
        <w:t>;</w:t>
      </w:r>
      <w:r w:rsidR="00DD7C9A" w:rsidRPr="00DD7C9A">
        <w:rPr>
          <w:rFonts w:ascii="Times New Roman" w:hAnsi="Times New Roman" w:cs="Times New Roman"/>
        </w:rPr>
        <w:t xml:space="preserve"> </w:t>
      </w:r>
      <w:r w:rsidR="00DD7C9A" w:rsidRPr="00763A4F">
        <w:rPr>
          <w:rFonts w:ascii="Times New Roman" w:hAnsi="Times New Roman" w:cs="Times New Roman"/>
          <w:b/>
          <w:bCs/>
        </w:rPr>
        <w:t>(B)</w:t>
      </w:r>
      <w:r w:rsidR="00DD7C9A" w:rsidRPr="00DD7C9A">
        <w:rPr>
          <w:rFonts w:ascii="Times New Roman" w:hAnsi="Times New Roman" w:cs="Times New Roman"/>
        </w:rPr>
        <w:t xml:space="preserve"> Scatter plot of causality between dorei and cerebral aneurysms</w:t>
      </w:r>
      <w:r w:rsidR="00DD7C9A">
        <w:rPr>
          <w:rFonts w:ascii="Times New Roman" w:hAnsi="Times New Roman" w:cs="Times New Roman" w:hint="eastAsia"/>
          <w:lang w:eastAsia="zh-CN"/>
        </w:rPr>
        <w:t>;</w:t>
      </w:r>
      <w:r w:rsidR="00DD7C9A" w:rsidRPr="00DD7C9A">
        <w:rPr>
          <w:rFonts w:ascii="Times New Roman" w:hAnsi="Times New Roman" w:cs="Times New Roman"/>
        </w:rPr>
        <w:t xml:space="preserve"> </w:t>
      </w:r>
      <w:r w:rsidR="00DD7C9A" w:rsidRPr="00763A4F">
        <w:rPr>
          <w:rFonts w:ascii="Times New Roman" w:hAnsi="Times New Roman" w:cs="Times New Roman"/>
          <w:b/>
          <w:bCs/>
        </w:rPr>
        <w:t>(C)</w:t>
      </w:r>
      <w:r w:rsidR="00DD7C9A" w:rsidRPr="00DD7C9A">
        <w:rPr>
          <w:rFonts w:ascii="Times New Roman" w:hAnsi="Times New Roman" w:cs="Times New Roman"/>
        </w:rPr>
        <w:t xml:space="preserve"> Funnel plot of causality between dorei and cerebral aneurysms</w:t>
      </w:r>
      <w:r w:rsidR="00DD7C9A">
        <w:rPr>
          <w:rFonts w:ascii="Times New Roman" w:hAnsi="Times New Roman" w:cs="Times New Roman" w:hint="eastAsia"/>
          <w:lang w:eastAsia="zh-CN"/>
        </w:rPr>
        <w:t>;</w:t>
      </w:r>
      <w:r w:rsidR="00DD7C9A" w:rsidRPr="00DD7C9A">
        <w:rPr>
          <w:rFonts w:ascii="Times New Roman" w:hAnsi="Times New Roman" w:cs="Times New Roman"/>
        </w:rPr>
        <w:t xml:space="preserve"> </w:t>
      </w:r>
      <w:r w:rsidR="00DD7C9A" w:rsidRPr="00763A4F">
        <w:rPr>
          <w:rFonts w:ascii="Times New Roman" w:hAnsi="Times New Roman" w:cs="Times New Roman"/>
          <w:b/>
          <w:bCs/>
        </w:rPr>
        <w:t>(D)</w:t>
      </w:r>
      <w:r w:rsidR="00DD7C9A" w:rsidRPr="00DD7C9A">
        <w:rPr>
          <w:rFonts w:ascii="Times New Roman" w:hAnsi="Times New Roman" w:cs="Times New Roman"/>
        </w:rPr>
        <w:t xml:space="preserve"> “leave-one-out” plot of causality between dorei and cerebral aneurysms</w:t>
      </w:r>
      <w:r w:rsidRPr="000A6370">
        <w:rPr>
          <w:rFonts w:ascii="Times New Roman" w:hAnsi="Times New Roman" w:cs="Times New Roman"/>
        </w:rPr>
        <w:t>.</w:t>
      </w:r>
    </w:p>
    <w:p w14:paraId="7EBD9CB1" w14:textId="77777777" w:rsidR="000A6370" w:rsidRDefault="000A6370" w:rsidP="000A6370">
      <w:pPr>
        <w:adjustRightInd w:val="0"/>
        <w:snapToGrid w:val="0"/>
        <w:spacing w:before="240" w:after="0" w:line="240" w:lineRule="auto"/>
        <w:jc w:val="center"/>
      </w:pPr>
      <w:r w:rsidRPr="000A6370">
        <w:rPr>
          <w:rFonts w:hint="eastAsia"/>
          <w:noProof/>
        </w:rPr>
        <w:drawing>
          <wp:inline distT="0" distB="0" distL="0" distR="0" wp14:anchorId="6B180419" wp14:editId="29C24D3C">
            <wp:extent cx="5839460" cy="6419850"/>
            <wp:effectExtent l="0" t="0" r="8890" b="0"/>
            <wp:docPr id="21742326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423267" name="图片 29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2"/>
                    <a:stretch/>
                  </pic:blipFill>
                  <pic:spPr bwMode="auto">
                    <a:xfrm>
                      <a:off x="0" y="0"/>
                      <a:ext cx="5870206" cy="6453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2418A" w14:textId="0C36077F" w:rsidR="00B70BBF" w:rsidRPr="000A6370" w:rsidRDefault="000A6370" w:rsidP="000A6370">
      <w:pPr>
        <w:adjustRightInd w:val="0"/>
        <w:snapToGrid w:val="0"/>
        <w:spacing w:before="60" w:after="240" w:line="288" w:lineRule="auto"/>
        <w:rPr>
          <w:lang w:eastAsia="zh-CN"/>
        </w:rPr>
      </w:pPr>
      <w:r w:rsidRPr="000A6370">
        <w:rPr>
          <w:rFonts w:ascii="Times New Roman" w:hAnsi="Times New Roman" w:cs="Times New Roman"/>
          <w:b/>
        </w:rPr>
        <w:t xml:space="preserve">Figure </w:t>
      </w:r>
      <w:r w:rsidR="002573D1">
        <w:rPr>
          <w:rFonts w:ascii="Times New Roman" w:hAnsi="Times New Roman" w:cs="Times New Roman"/>
          <w:b/>
        </w:rPr>
        <w:t>S</w:t>
      </w:r>
      <w:r w:rsidRPr="000A6370">
        <w:rPr>
          <w:rFonts w:ascii="Times New Roman" w:hAnsi="Times New Roman" w:cs="Times New Roman" w:hint="eastAsia"/>
          <w:b/>
        </w:rPr>
        <w:t>8</w:t>
      </w:r>
      <w:r w:rsidRPr="000A6370">
        <w:rPr>
          <w:rFonts w:ascii="Times New Roman" w:hAnsi="Times New Roman" w:cs="Times New Roman"/>
          <w:b/>
        </w:rPr>
        <w:t>.</w:t>
      </w:r>
      <w:r w:rsidRPr="000A6370">
        <w:rPr>
          <w:rFonts w:ascii="Times New Roman" w:hAnsi="Times New Roman" w:cs="Times New Roman"/>
        </w:rPr>
        <w:t xml:space="preserve"> </w:t>
      </w:r>
      <w:r w:rsidR="00DD7C9A" w:rsidRPr="00DD7C9A">
        <w:rPr>
          <w:rFonts w:ascii="Times New Roman" w:hAnsi="Times New Roman" w:cs="Times New Roman"/>
        </w:rPr>
        <w:t xml:space="preserve">Causal relationship between Dorea and cerebral aneurysms. </w:t>
      </w:r>
      <w:r w:rsidR="00DD7C9A" w:rsidRPr="00763A4F">
        <w:rPr>
          <w:rFonts w:ascii="Times New Roman" w:hAnsi="Times New Roman" w:cs="Times New Roman"/>
          <w:b/>
          <w:bCs/>
        </w:rPr>
        <w:t>(A)</w:t>
      </w:r>
      <w:r w:rsidR="00DD7C9A" w:rsidRPr="00DD7C9A">
        <w:rPr>
          <w:rFonts w:ascii="Times New Roman" w:hAnsi="Times New Roman" w:cs="Times New Roman"/>
        </w:rPr>
        <w:t xml:space="preserve"> Forest plot of causality between Dorea and cerebral aneurysms</w:t>
      </w:r>
      <w:r w:rsidR="00DD7C9A">
        <w:rPr>
          <w:rFonts w:ascii="Times New Roman" w:hAnsi="Times New Roman" w:cs="Times New Roman" w:hint="eastAsia"/>
          <w:lang w:eastAsia="zh-CN"/>
        </w:rPr>
        <w:t>;</w:t>
      </w:r>
      <w:r w:rsidR="00DD7C9A" w:rsidRPr="00DD7C9A">
        <w:rPr>
          <w:rFonts w:ascii="Times New Roman" w:hAnsi="Times New Roman" w:cs="Times New Roman"/>
        </w:rPr>
        <w:t xml:space="preserve"> </w:t>
      </w:r>
      <w:r w:rsidR="00DD7C9A" w:rsidRPr="00763A4F">
        <w:rPr>
          <w:rFonts w:ascii="Times New Roman" w:hAnsi="Times New Roman" w:cs="Times New Roman"/>
          <w:b/>
          <w:bCs/>
        </w:rPr>
        <w:t>(B)</w:t>
      </w:r>
      <w:r w:rsidR="00DD7C9A" w:rsidRPr="00DD7C9A">
        <w:rPr>
          <w:rFonts w:ascii="Times New Roman" w:hAnsi="Times New Roman" w:cs="Times New Roman"/>
        </w:rPr>
        <w:t xml:space="preserve"> Scatter plot of causality between Dorea and cerebral aneurysms</w:t>
      </w:r>
      <w:r w:rsidR="00DD7C9A">
        <w:rPr>
          <w:rFonts w:ascii="Times New Roman" w:hAnsi="Times New Roman" w:cs="Times New Roman" w:hint="eastAsia"/>
          <w:lang w:eastAsia="zh-CN"/>
        </w:rPr>
        <w:t>;</w:t>
      </w:r>
      <w:r w:rsidR="00DD7C9A" w:rsidRPr="00DD7C9A">
        <w:rPr>
          <w:rFonts w:ascii="Times New Roman" w:hAnsi="Times New Roman" w:cs="Times New Roman"/>
        </w:rPr>
        <w:t xml:space="preserve"> </w:t>
      </w:r>
      <w:r w:rsidR="00DD7C9A" w:rsidRPr="00763A4F">
        <w:rPr>
          <w:rFonts w:ascii="Times New Roman" w:hAnsi="Times New Roman" w:cs="Times New Roman"/>
          <w:b/>
          <w:bCs/>
        </w:rPr>
        <w:t>(C)</w:t>
      </w:r>
      <w:r w:rsidR="00DD7C9A" w:rsidRPr="00DD7C9A">
        <w:rPr>
          <w:rFonts w:ascii="Times New Roman" w:hAnsi="Times New Roman" w:cs="Times New Roman"/>
        </w:rPr>
        <w:t xml:space="preserve"> Funnel plot of causality between Dorea and cerebral aneurysms</w:t>
      </w:r>
      <w:r w:rsidR="00DD7C9A">
        <w:rPr>
          <w:rFonts w:ascii="Times New Roman" w:hAnsi="Times New Roman" w:cs="Times New Roman" w:hint="eastAsia"/>
          <w:lang w:eastAsia="zh-CN"/>
        </w:rPr>
        <w:t>;</w:t>
      </w:r>
      <w:r w:rsidR="00DD7C9A" w:rsidRPr="00DD7C9A">
        <w:rPr>
          <w:rFonts w:ascii="Times New Roman" w:hAnsi="Times New Roman" w:cs="Times New Roman"/>
        </w:rPr>
        <w:t xml:space="preserve"> </w:t>
      </w:r>
      <w:r w:rsidR="00DD7C9A" w:rsidRPr="00763A4F">
        <w:rPr>
          <w:rFonts w:ascii="Times New Roman" w:hAnsi="Times New Roman" w:cs="Times New Roman"/>
          <w:b/>
          <w:bCs/>
        </w:rPr>
        <w:t>(D)</w:t>
      </w:r>
      <w:r w:rsidR="00DD7C9A" w:rsidRPr="00DD7C9A">
        <w:rPr>
          <w:rFonts w:ascii="Times New Roman" w:hAnsi="Times New Roman" w:cs="Times New Roman"/>
        </w:rPr>
        <w:t xml:space="preserve"> “leave-one-out” plot of causality between Dorea and cerebral aneurysms</w:t>
      </w:r>
      <w:r w:rsidR="00DD7C9A">
        <w:rPr>
          <w:rFonts w:ascii="Times New Roman" w:hAnsi="Times New Roman" w:cs="Times New Roman" w:hint="eastAsia"/>
          <w:lang w:eastAsia="zh-CN"/>
        </w:rPr>
        <w:t>.</w:t>
      </w:r>
    </w:p>
    <w:sectPr w:rsidR="00B70BBF" w:rsidRPr="000A6370">
      <w:headerReference w:type="default" r:id="rId17"/>
      <w:footerReference w:type="default" r:id="rId18"/>
      <w:headerReference w:type="first" r:id="rId19"/>
      <w:footerReference w:type="first" r:id="rId20"/>
      <w:pgSz w:w="11907" w:h="16839"/>
      <w:pgMar w:top="1361" w:right="720" w:bottom="1134" w:left="720" w:header="113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B47D7" w14:textId="77777777" w:rsidR="00BA2A8F" w:rsidRDefault="00BA2A8F">
      <w:pPr>
        <w:spacing w:line="240" w:lineRule="auto"/>
      </w:pPr>
      <w:r>
        <w:separator/>
      </w:r>
    </w:p>
  </w:endnote>
  <w:endnote w:type="continuationSeparator" w:id="0">
    <w:p w14:paraId="7C6DE28B" w14:textId="77777777" w:rsidR="00BA2A8F" w:rsidRDefault="00BA2A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3 Times AzLat">
    <w:altName w:val="Cambria"/>
    <w:charset w:val="CC"/>
    <w:family w:val="roman"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8" w:name="_Hlk178608826" w:displacedByCustomXml="next"/>
  <w:bookmarkStart w:id="9" w:name="_Hlk178608825" w:displacedByCustomXml="next"/>
  <w:bookmarkStart w:id="10" w:name="_Hlk178599493" w:displacedByCustomXml="next"/>
  <w:bookmarkStart w:id="11" w:name="_Hlk178599492" w:displacedByCustomXml="next"/>
  <w:sdt>
    <w:sdtPr>
      <w:id w:val="1375889664"/>
      <w:docPartObj>
        <w:docPartGallery w:val="AutoText"/>
      </w:docPartObj>
    </w:sdtPr>
    <w:sdtContent>
      <w:p w14:paraId="0D906141" w14:textId="77777777" w:rsidR="00B70BBF" w:rsidRDefault="00000000">
        <w:pPr>
          <w:pStyle w:val="a9"/>
          <w:adjustRightInd w:val="0"/>
          <w:snapToGrid w:val="0"/>
          <w:jc w:val="center"/>
        </w:pPr>
        <w:r>
          <w:rPr>
            <w:rFonts w:ascii="Times New Roman" w:hAnsi="Times New Roman" w:cs="Times New Roman"/>
            <w:sz w:val="16"/>
            <w:szCs w:val="16"/>
          </w:rPr>
          <w:fldChar w:fldCharType="begin"/>
        </w:r>
        <w:r>
          <w:rPr>
            <w:rFonts w:ascii="Times New Roman" w:hAnsi="Times New Roman" w:cs="Times New Roman"/>
            <w:sz w:val="16"/>
            <w:szCs w:val="16"/>
          </w:rPr>
          <w:instrText>PAGE  \* Arabic  \* MERGEFORMAT</w:instrText>
        </w:r>
        <w:r>
          <w:rPr>
            <w:rFonts w:ascii="Times New Roman" w:hAnsi="Times New Roman" w:cs="Times New Roman"/>
            <w:sz w:val="16"/>
            <w:szCs w:val="16"/>
          </w:rPr>
          <w:fldChar w:fldCharType="separate"/>
        </w:r>
        <w:r>
          <w:rPr>
            <w:rFonts w:ascii="Times New Roman" w:hAnsi="Times New Roman" w:cs="Times New Roman"/>
            <w:sz w:val="16"/>
            <w:szCs w:val="16"/>
            <w:lang w:val="zh-CN" w:eastAsia="zh-CN"/>
          </w:rPr>
          <w:t>2</w:t>
        </w:r>
        <w:r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  <w:bookmarkEnd w:id="8" w:displacedByCustomXml="prev"/>
  <w:bookmarkEnd w:id="9" w:displacedByCustomXml="prev"/>
  <w:bookmarkEnd w:id="10" w:displacedByCustomXml="prev"/>
  <w:bookmarkEnd w:id="11" w:displacedByCustomXml="prev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8" w:name="_Hlk178599415"/>
  <w:bookmarkStart w:id="19" w:name="_Hlk178599416"/>
  <w:bookmarkStart w:id="20" w:name="_Hlk178608755"/>
  <w:bookmarkStart w:id="21" w:name="_Hlk178608756"/>
  <w:p w14:paraId="28FF22A3" w14:textId="77777777" w:rsidR="00B70BBF" w:rsidRDefault="00000000">
    <w:pPr>
      <w:pStyle w:val="a9"/>
      <w:adjustRightInd w:val="0"/>
      <w:snapToGrid w:val="0"/>
      <w:jc w:val="cen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fldChar w:fldCharType="begin"/>
    </w:r>
    <w:r>
      <w:rPr>
        <w:rFonts w:ascii="Times New Roman" w:hAnsi="Times New Roman" w:cs="Times New Roman"/>
        <w:sz w:val="16"/>
        <w:szCs w:val="16"/>
      </w:rPr>
      <w:instrText>PAGE  \* Arabic  \* MERGEFORMAT</w:instrText>
    </w:r>
    <w:r>
      <w:rPr>
        <w:rFonts w:ascii="Times New Roman" w:hAnsi="Times New Roman" w:cs="Times New Roman"/>
        <w:sz w:val="16"/>
        <w:szCs w:val="16"/>
      </w:rPr>
      <w:fldChar w:fldCharType="separate"/>
    </w:r>
    <w:r>
      <w:rPr>
        <w:rFonts w:ascii="Times New Roman" w:hAnsi="Times New Roman" w:cs="Times New Roman"/>
        <w:sz w:val="16"/>
        <w:szCs w:val="16"/>
        <w:lang w:val="en-US" w:eastAsia="zh-CN"/>
      </w:rPr>
      <w:t>1</w:t>
    </w:r>
    <w:r>
      <w:rPr>
        <w:rFonts w:ascii="Times New Roman" w:hAnsi="Times New Roman" w:cs="Times New Roman"/>
        <w:sz w:val="16"/>
        <w:szCs w:val="16"/>
      </w:rPr>
      <w:fldChar w:fldCharType="end"/>
    </w:r>
    <w:bookmarkEnd w:id="18"/>
    <w:bookmarkEnd w:id="19"/>
    <w:bookmarkEnd w:id="20"/>
    <w:bookmarkEnd w:id="2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D54C9" w14:textId="77777777" w:rsidR="00BA2A8F" w:rsidRDefault="00BA2A8F">
      <w:pPr>
        <w:spacing w:after="0"/>
      </w:pPr>
      <w:r>
        <w:separator/>
      </w:r>
    </w:p>
  </w:footnote>
  <w:footnote w:type="continuationSeparator" w:id="0">
    <w:p w14:paraId="234B582F" w14:textId="77777777" w:rsidR="00BA2A8F" w:rsidRDefault="00BA2A8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8D9FA" w14:textId="6B266790" w:rsidR="00B70BBF" w:rsidRDefault="00000000">
    <w:pPr>
      <w:pStyle w:val="ab"/>
      <w:adjustRightInd w:val="0"/>
      <w:snapToGrid w:val="0"/>
      <w:jc w:val="center"/>
      <w:rPr>
        <w:rFonts w:ascii="Times New Roman" w:hAnsi="Times New Roman" w:cs="Times New Roman"/>
        <w:sz w:val="16"/>
        <w:szCs w:val="16"/>
      </w:rPr>
    </w:pPr>
    <w:bookmarkStart w:id="2" w:name="_Hlk177044576"/>
    <w:bookmarkStart w:id="3" w:name="_Hlk177044577"/>
    <w:bookmarkStart w:id="4" w:name="_Hlk178599440"/>
    <w:bookmarkStart w:id="5" w:name="_Hlk178599441"/>
    <w:bookmarkStart w:id="6" w:name="_Hlk178608773"/>
    <w:bookmarkStart w:id="7" w:name="_Hlk178608774"/>
    <w:r>
      <w:rPr>
        <w:rFonts w:ascii="Times New Roman" w:hAnsi="Times New Roman" w:cs="Times New Roman" w:hint="eastAsia"/>
        <w:bCs/>
        <w:i/>
        <w:iCs/>
        <w:sz w:val="16"/>
        <w:szCs w:val="16"/>
        <w:lang w:val="en-GB"/>
      </w:rPr>
      <w:t>Molecular &amp; Cellular Biomechanics</w:t>
    </w:r>
    <w:r>
      <w:rPr>
        <w:rFonts w:ascii="Times New Roman" w:hAnsi="Times New Roman" w:cs="Times New Roman"/>
        <w:sz w:val="16"/>
        <w:szCs w:val="16"/>
      </w:rPr>
      <w:t xml:space="preserve"> 2024, </w:t>
    </w:r>
    <w:r w:rsidR="00763A4F">
      <w:rPr>
        <w:rFonts w:ascii="Times New Roman" w:hAnsi="Times New Roman" w:cs="Times New Roman"/>
        <w:sz w:val="16"/>
        <w:szCs w:val="16"/>
        <w:lang w:eastAsia="zh-CN"/>
      </w:rPr>
      <w:t>21</w:t>
    </w:r>
    <w:r>
      <w:rPr>
        <w:rFonts w:ascii="Times New Roman" w:hAnsi="Times New Roman" w:cs="Times New Roman"/>
        <w:sz w:val="16"/>
        <w:szCs w:val="16"/>
      </w:rPr>
      <w:t>(</w:t>
    </w:r>
    <w:r w:rsidR="00763A4F">
      <w:rPr>
        <w:rFonts w:ascii="Times New Roman" w:hAnsi="Times New Roman" w:cs="Times New Roman"/>
        <w:sz w:val="16"/>
        <w:szCs w:val="16"/>
        <w:lang w:eastAsia="zh-CN"/>
      </w:rPr>
      <w:t>4</w:t>
    </w:r>
    <w:r>
      <w:rPr>
        <w:rFonts w:ascii="Times New Roman" w:hAnsi="Times New Roman" w:cs="Times New Roman"/>
        <w:sz w:val="16"/>
        <w:szCs w:val="16"/>
      </w:rPr>
      <w:t xml:space="preserve">), </w:t>
    </w:r>
    <w:r w:rsidR="000A6370">
      <w:rPr>
        <w:rFonts w:ascii="Times New Roman" w:hAnsi="Times New Roman" w:cs="Times New Roman"/>
        <w:sz w:val="16"/>
        <w:szCs w:val="16"/>
      </w:rPr>
      <w:t>303</w:t>
    </w:r>
    <w:r>
      <w:rPr>
        <w:rFonts w:ascii="Times New Roman" w:hAnsi="Times New Roman" w:cs="Times New Roman"/>
        <w:sz w:val="16"/>
        <w:szCs w:val="16"/>
      </w:rPr>
      <w:t>.</w:t>
    </w:r>
  </w:p>
  <w:bookmarkEnd w:id="2"/>
  <w:bookmarkEnd w:id="3"/>
  <w:bookmarkEnd w:id="4"/>
  <w:bookmarkEnd w:id="5"/>
  <w:bookmarkEnd w:id="6"/>
  <w:bookmarkEnd w:id="7"/>
  <w:p w14:paraId="334F21C4" w14:textId="77777777" w:rsidR="00B70BBF" w:rsidRDefault="00B70BBF">
    <w:pPr>
      <w:pStyle w:val="ab"/>
      <w:pBdr>
        <w:bottom w:val="single" w:sz="4" w:space="1" w:color="auto"/>
      </w:pBdr>
      <w:adjustRightInd w:val="0"/>
      <w:snapToGrid w:val="0"/>
      <w:spacing w:after="360" w:line="60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02D5A" w14:textId="5F2DF31B" w:rsidR="00B70BBF" w:rsidRDefault="00000000" w:rsidP="00004682">
    <w:pPr>
      <w:pStyle w:val="ab"/>
      <w:adjustRightInd w:val="0"/>
      <w:snapToGrid w:val="0"/>
      <w:jc w:val="right"/>
      <w:rPr>
        <w:rFonts w:ascii="Times New Roman" w:hAnsi="Times New Roman" w:cs="Times New Roman"/>
        <w:sz w:val="16"/>
        <w:szCs w:val="16"/>
      </w:rPr>
    </w:pPr>
    <w:bookmarkStart w:id="12" w:name="_Hlk177044843"/>
    <w:bookmarkStart w:id="13" w:name="_Hlk177044844"/>
    <w:bookmarkStart w:id="14" w:name="_Hlk178599383"/>
    <w:bookmarkStart w:id="15" w:name="_Hlk178599384"/>
    <w:bookmarkStart w:id="16" w:name="_Hlk178608700"/>
    <w:bookmarkStart w:id="17" w:name="_Hlk178608701"/>
    <w:r>
      <w:rPr>
        <w:rFonts w:ascii="Times New Roman" w:hAnsi="Times New Roman" w:cs="Times New Roman"/>
        <w:noProof/>
        <w:sz w:val="16"/>
        <w:szCs w:val="16"/>
      </w:rPr>
      <w:drawing>
        <wp:anchor distT="0" distB="0" distL="114300" distR="114300" simplePos="0" relativeHeight="251663872" behindDoc="0" locked="0" layoutInCell="1" allowOverlap="1" wp14:anchorId="08D2C0C3" wp14:editId="3B184B83">
          <wp:simplePos x="0" y="0"/>
          <wp:positionH relativeFrom="column">
            <wp:posOffset>30055</wp:posOffset>
          </wp:positionH>
          <wp:positionV relativeFrom="paragraph">
            <wp:posOffset>-204466</wp:posOffset>
          </wp:positionV>
          <wp:extent cx="1623060" cy="395605"/>
          <wp:effectExtent l="0" t="0" r="0" b="4445"/>
          <wp:wrapSquare wrapText="bothSides"/>
          <wp:docPr id="4" name="图片 4" descr="新中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新中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306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 w:hint="eastAsia"/>
        <w:bCs/>
        <w:i/>
        <w:iCs/>
        <w:sz w:val="16"/>
        <w:szCs w:val="16"/>
        <w:lang w:val="en-GB"/>
      </w:rPr>
      <w:t>Molecular &amp; Cellular Biomechanics</w:t>
    </w:r>
    <w:r>
      <w:rPr>
        <w:rFonts w:ascii="Times New Roman" w:hAnsi="Times New Roman" w:cs="Times New Roman"/>
        <w:sz w:val="16"/>
        <w:szCs w:val="16"/>
      </w:rPr>
      <w:t xml:space="preserve"> </w:t>
    </w:r>
    <w:r>
      <w:rPr>
        <w:rFonts w:ascii="Times New Roman" w:hAnsi="Times New Roman" w:cs="Times New Roman"/>
        <w:sz w:val="16"/>
        <w:szCs w:val="16"/>
      </w:rPr>
      <w:t xml:space="preserve">2024, </w:t>
    </w:r>
    <w:r w:rsidR="00763A4F">
      <w:rPr>
        <w:rFonts w:ascii="Times New Roman" w:hAnsi="Times New Roman" w:cs="Times New Roman"/>
        <w:sz w:val="16"/>
        <w:szCs w:val="16"/>
        <w:lang w:eastAsia="zh-CN"/>
      </w:rPr>
      <w:t>21</w:t>
    </w:r>
    <w:r>
      <w:rPr>
        <w:rFonts w:ascii="Times New Roman" w:hAnsi="Times New Roman" w:cs="Times New Roman"/>
        <w:sz w:val="16"/>
        <w:szCs w:val="16"/>
      </w:rPr>
      <w:t>(</w:t>
    </w:r>
    <w:r w:rsidR="00763A4F">
      <w:rPr>
        <w:rFonts w:ascii="Times New Roman" w:hAnsi="Times New Roman" w:cs="Times New Roman"/>
        <w:sz w:val="16"/>
        <w:szCs w:val="16"/>
        <w:lang w:eastAsia="zh-CN"/>
      </w:rPr>
      <w:t>4</w:t>
    </w:r>
    <w:r>
      <w:rPr>
        <w:rFonts w:ascii="Times New Roman" w:hAnsi="Times New Roman" w:cs="Times New Roman"/>
        <w:sz w:val="16"/>
        <w:szCs w:val="16"/>
      </w:rPr>
      <w:t xml:space="preserve">), </w:t>
    </w:r>
    <w:r w:rsidR="000A6370">
      <w:rPr>
        <w:rFonts w:ascii="Times New Roman" w:hAnsi="Times New Roman" w:cs="Times New Roman"/>
        <w:sz w:val="16"/>
        <w:szCs w:val="16"/>
      </w:rPr>
      <w:t>303</w:t>
    </w:r>
    <w:r>
      <w:rPr>
        <w:rFonts w:ascii="Times New Roman" w:hAnsi="Times New Roman" w:cs="Times New Roman"/>
        <w:sz w:val="16"/>
        <w:szCs w:val="16"/>
      </w:rPr>
      <w:t>.</w:t>
    </w:r>
  </w:p>
  <w:p w14:paraId="38A8C138" w14:textId="0E049DEF" w:rsidR="00B70BBF" w:rsidRDefault="00000000">
    <w:pPr>
      <w:pStyle w:val="ab"/>
      <w:jc w:val="right"/>
      <w:rPr>
        <w:rFonts w:ascii="Times New Roman" w:hAnsi="Times New Roman" w:cs="Times New Roman"/>
        <w:bCs/>
        <w:i/>
        <w:iCs/>
        <w:sz w:val="20"/>
        <w:szCs w:val="20"/>
        <w:lang w:eastAsia="zh-CN"/>
      </w:rPr>
    </w:pPr>
    <w:r>
      <w:rPr>
        <w:rFonts w:ascii="Times New Roman" w:hAnsi="Times New Roman" w:cs="Times New Roman"/>
        <w:sz w:val="16"/>
        <w:szCs w:val="16"/>
      </w:rPr>
      <w:t>https://doi.org/10.</w:t>
    </w:r>
    <w:r w:rsidR="00004682" w:rsidRPr="00004682">
      <w:rPr>
        <w:rFonts w:ascii="Times New Roman" w:hAnsi="Times New Roman" w:cs="Times New Roman"/>
        <w:sz w:val="16"/>
        <w:szCs w:val="16"/>
      </w:rPr>
      <w:t>62617</w:t>
    </w:r>
    <w:r>
      <w:rPr>
        <w:rFonts w:ascii="Times New Roman" w:hAnsi="Times New Roman" w:cs="Times New Roman"/>
        <w:sz w:val="16"/>
        <w:szCs w:val="16"/>
      </w:rPr>
      <w:t>/</w:t>
    </w:r>
    <w:r w:rsidR="00004682">
      <w:rPr>
        <w:rFonts w:ascii="Times New Roman" w:hAnsi="Times New Roman" w:cs="Times New Roman"/>
        <w:sz w:val="16"/>
        <w:szCs w:val="16"/>
      </w:rPr>
      <w:t>mcb</w:t>
    </w:r>
    <w:bookmarkEnd w:id="12"/>
    <w:bookmarkEnd w:id="13"/>
    <w:bookmarkEnd w:id="14"/>
    <w:bookmarkEnd w:id="15"/>
    <w:bookmarkEnd w:id="16"/>
    <w:bookmarkEnd w:id="17"/>
    <w:r w:rsidR="000A6370">
      <w:rPr>
        <w:rFonts w:ascii="Times New Roman" w:hAnsi="Times New Roman" w:cs="Times New Roman"/>
        <w:sz w:val="16"/>
        <w:szCs w:val="16"/>
      </w:rPr>
      <w:t>303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05F5C"/>
    <w:multiLevelType w:val="multilevel"/>
    <w:tmpl w:val="13C05F5C"/>
    <w:lvl w:ilvl="0">
      <w:start w:val="1"/>
      <w:numFmt w:val="lowerLetter"/>
      <w:lvlText w:val="%1)"/>
      <w:lvlJc w:val="left"/>
      <w:pPr>
        <w:ind w:left="3808" w:hanging="420"/>
      </w:pPr>
    </w:lvl>
    <w:lvl w:ilvl="1">
      <w:start w:val="1"/>
      <w:numFmt w:val="lowerLetter"/>
      <w:lvlText w:val="%2)"/>
      <w:lvlJc w:val="left"/>
      <w:pPr>
        <w:ind w:left="4228" w:hanging="420"/>
      </w:pPr>
    </w:lvl>
    <w:lvl w:ilvl="2">
      <w:start w:val="1"/>
      <w:numFmt w:val="lowerRoman"/>
      <w:lvlText w:val="%3."/>
      <w:lvlJc w:val="right"/>
      <w:pPr>
        <w:ind w:left="4648" w:hanging="420"/>
      </w:pPr>
    </w:lvl>
    <w:lvl w:ilvl="3">
      <w:start w:val="1"/>
      <w:numFmt w:val="decimal"/>
      <w:lvlText w:val="%4."/>
      <w:lvlJc w:val="left"/>
      <w:pPr>
        <w:ind w:left="5068" w:hanging="420"/>
      </w:pPr>
    </w:lvl>
    <w:lvl w:ilvl="4">
      <w:start w:val="1"/>
      <w:numFmt w:val="lowerLetter"/>
      <w:lvlText w:val="%5)"/>
      <w:lvlJc w:val="left"/>
      <w:pPr>
        <w:ind w:left="5488" w:hanging="420"/>
      </w:pPr>
    </w:lvl>
    <w:lvl w:ilvl="5">
      <w:start w:val="1"/>
      <w:numFmt w:val="lowerRoman"/>
      <w:lvlText w:val="%6."/>
      <w:lvlJc w:val="right"/>
      <w:pPr>
        <w:ind w:left="5908" w:hanging="420"/>
      </w:pPr>
    </w:lvl>
    <w:lvl w:ilvl="6">
      <w:start w:val="1"/>
      <w:numFmt w:val="decimal"/>
      <w:lvlText w:val="%7."/>
      <w:lvlJc w:val="left"/>
      <w:pPr>
        <w:ind w:left="6328" w:hanging="420"/>
      </w:pPr>
    </w:lvl>
    <w:lvl w:ilvl="7">
      <w:start w:val="1"/>
      <w:numFmt w:val="lowerLetter"/>
      <w:lvlText w:val="%8)"/>
      <w:lvlJc w:val="left"/>
      <w:pPr>
        <w:ind w:left="6748" w:hanging="420"/>
      </w:pPr>
    </w:lvl>
    <w:lvl w:ilvl="8">
      <w:start w:val="1"/>
      <w:numFmt w:val="lowerRoman"/>
      <w:lvlText w:val="%9."/>
      <w:lvlJc w:val="right"/>
      <w:pPr>
        <w:ind w:left="7168" w:hanging="420"/>
      </w:pPr>
    </w:lvl>
  </w:abstractNum>
  <w:abstractNum w:abstractNumId="1" w15:restartNumberingAfterBreak="0">
    <w:nsid w:val="200C3006"/>
    <w:multiLevelType w:val="multilevel"/>
    <w:tmpl w:val="200C3006"/>
    <w:lvl w:ilvl="0">
      <w:start w:val="3"/>
      <w:numFmt w:val="bullet"/>
      <w:lvlText w:val="•"/>
      <w:lvlJc w:val="left"/>
      <w:pPr>
        <w:ind w:left="3788" w:hanging="42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ind w:left="4208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4628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5048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5468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5888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6308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6728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7148" w:hanging="420"/>
      </w:pPr>
      <w:rPr>
        <w:rFonts w:ascii="Wingdings" w:hAnsi="Wingdings" w:hint="default"/>
      </w:rPr>
    </w:lvl>
  </w:abstractNum>
  <w:abstractNum w:abstractNumId="2" w15:restartNumberingAfterBreak="0">
    <w:nsid w:val="456C1353"/>
    <w:multiLevelType w:val="hybridMultilevel"/>
    <w:tmpl w:val="BFDAA5BC"/>
    <w:lvl w:ilvl="0" w:tplc="B1EAEA42">
      <w:start w:val="1"/>
      <w:numFmt w:val="decimal"/>
      <w:lvlText w:val="%1."/>
      <w:lvlJc w:val="left"/>
      <w:pPr>
        <w:ind w:left="440" w:hanging="440"/>
      </w:pPr>
      <w:rPr>
        <w:sz w:val="20"/>
        <w:szCs w:val="2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770155511">
    <w:abstractNumId w:val="1"/>
  </w:num>
  <w:num w:numId="2" w16cid:durableId="1859275946">
    <w:abstractNumId w:val="0"/>
  </w:num>
  <w:num w:numId="3" w16cid:durableId="19903298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708"/>
  <w:characterSpacingControl w:val="doNotCompress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Q3MDI3MjI3NjcxNjRS0lEKTi0uzszPAykwNqkFADoM/XstAAAA"/>
    <w:docVar w:name="commondata" w:val="eyJoZGlkIjoiYWY1MWQxMWI1NzcxNzZmMzE3ZjliYTc1ZTllM2M0ZTYifQ=="/>
  </w:docVars>
  <w:rsids>
    <w:rsidRoot w:val="00E845D5"/>
    <w:rsid w:val="000015BC"/>
    <w:rsid w:val="000034D7"/>
    <w:rsid w:val="00003737"/>
    <w:rsid w:val="00003A83"/>
    <w:rsid w:val="000040FC"/>
    <w:rsid w:val="0000423D"/>
    <w:rsid w:val="00004682"/>
    <w:rsid w:val="0000505C"/>
    <w:rsid w:val="0000723E"/>
    <w:rsid w:val="00015DF9"/>
    <w:rsid w:val="00023BC7"/>
    <w:rsid w:val="0002402B"/>
    <w:rsid w:val="00026E23"/>
    <w:rsid w:val="00027F26"/>
    <w:rsid w:val="00031B54"/>
    <w:rsid w:val="00033D59"/>
    <w:rsid w:val="00034DD2"/>
    <w:rsid w:val="00036A78"/>
    <w:rsid w:val="000445C5"/>
    <w:rsid w:val="000468B8"/>
    <w:rsid w:val="00047E27"/>
    <w:rsid w:val="00052BFA"/>
    <w:rsid w:val="000572D3"/>
    <w:rsid w:val="000617FE"/>
    <w:rsid w:val="0006184A"/>
    <w:rsid w:val="00063E78"/>
    <w:rsid w:val="000702FE"/>
    <w:rsid w:val="00071401"/>
    <w:rsid w:val="00075BF5"/>
    <w:rsid w:val="0007708A"/>
    <w:rsid w:val="00086669"/>
    <w:rsid w:val="0009079F"/>
    <w:rsid w:val="0009237E"/>
    <w:rsid w:val="00092E50"/>
    <w:rsid w:val="00096137"/>
    <w:rsid w:val="00097ABD"/>
    <w:rsid w:val="000A2820"/>
    <w:rsid w:val="000A35D2"/>
    <w:rsid w:val="000A5590"/>
    <w:rsid w:val="000A6370"/>
    <w:rsid w:val="000B1204"/>
    <w:rsid w:val="000B51E2"/>
    <w:rsid w:val="000C097C"/>
    <w:rsid w:val="000C274B"/>
    <w:rsid w:val="000C56C0"/>
    <w:rsid w:val="000D3954"/>
    <w:rsid w:val="000D42FE"/>
    <w:rsid w:val="000D71C9"/>
    <w:rsid w:val="000D7A63"/>
    <w:rsid w:val="000E0E4E"/>
    <w:rsid w:val="000E1141"/>
    <w:rsid w:val="000E2E63"/>
    <w:rsid w:val="000E62C5"/>
    <w:rsid w:val="000E657B"/>
    <w:rsid w:val="000F5616"/>
    <w:rsid w:val="00100403"/>
    <w:rsid w:val="00104473"/>
    <w:rsid w:val="001057BE"/>
    <w:rsid w:val="0010637F"/>
    <w:rsid w:val="00111DFF"/>
    <w:rsid w:val="00114BE9"/>
    <w:rsid w:val="00120604"/>
    <w:rsid w:val="00121506"/>
    <w:rsid w:val="001253C2"/>
    <w:rsid w:val="00131629"/>
    <w:rsid w:val="0013391C"/>
    <w:rsid w:val="001375F5"/>
    <w:rsid w:val="001379FD"/>
    <w:rsid w:val="00141A2D"/>
    <w:rsid w:val="00143422"/>
    <w:rsid w:val="00152A0C"/>
    <w:rsid w:val="0015323B"/>
    <w:rsid w:val="001603F5"/>
    <w:rsid w:val="001631AE"/>
    <w:rsid w:val="00164200"/>
    <w:rsid w:val="0016427E"/>
    <w:rsid w:val="00170421"/>
    <w:rsid w:val="0017179C"/>
    <w:rsid w:val="00171A01"/>
    <w:rsid w:val="0017736F"/>
    <w:rsid w:val="00180198"/>
    <w:rsid w:val="00180406"/>
    <w:rsid w:val="00182767"/>
    <w:rsid w:val="00184EA4"/>
    <w:rsid w:val="00186A36"/>
    <w:rsid w:val="00190216"/>
    <w:rsid w:val="00194017"/>
    <w:rsid w:val="00196158"/>
    <w:rsid w:val="001964FF"/>
    <w:rsid w:val="00196C92"/>
    <w:rsid w:val="001A0D45"/>
    <w:rsid w:val="001A1AFE"/>
    <w:rsid w:val="001A55F8"/>
    <w:rsid w:val="001A6321"/>
    <w:rsid w:val="001B5C56"/>
    <w:rsid w:val="001B7A69"/>
    <w:rsid w:val="001C2030"/>
    <w:rsid w:val="001D0DE0"/>
    <w:rsid w:val="001D366A"/>
    <w:rsid w:val="001D4CB5"/>
    <w:rsid w:val="001E5810"/>
    <w:rsid w:val="001F1AAA"/>
    <w:rsid w:val="001F3300"/>
    <w:rsid w:val="001F472C"/>
    <w:rsid w:val="001F4833"/>
    <w:rsid w:val="001F6E6B"/>
    <w:rsid w:val="00200FAA"/>
    <w:rsid w:val="002025C8"/>
    <w:rsid w:val="00203DE2"/>
    <w:rsid w:val="00204086"/>
    <w:rsid w:val="00212814"/>
    <w:rsid w:val="002168E1"/>
    <w:rsid w:val="00216E13"/>
    <w:rsid w:val="00225117"/>
    <w:rsid w:val="00230F2F"/>
    <w:rsid w:val="002318A4"/>
    <w:rsid w:val="00234974"/>
    <w:rsid w:val="00234D24"/>
    <w:rsid w:val="002466AB"/>
    <w:rsid w:val="00246820"/>
    <w:rsid w:val="00250EF0"/>
    <w:rsid w:val="002573D1"/>
    <w:rsid w:val="0026024B"/>
    <w:rsid w:val="00261915"/>
    <w:rsid w:val="002653C2"/>
    <w:rsid w:val="00270213"/>
    <w:rsid w:val="002721ED"/>
    <w:rsid w:val="002948C6"/>
    <w:rsid w:val="002952FA"/>
    <w:rsid w:val="00297241"/>
    <w:rsid w:val="002A0FEC"/>
    <w:rsid w:val="002A1586"/>
    <w:rsid w:val="002A42BC"/>
    <w:rsid w:val="002A534D"/>
    <w:rsid w:val="002A5662"/>
    <w:rsid w:val="002A7003"/>
    <w:rsid w:val="002A77D1"/>
    <w:rsid w:val="002B03CC"/>
    <w:rsid w:val="002B0404"/>
    <w:rsid w:val="002B2CBB"/>
    <w:rsid w:val="002B314A"/>
    <w:rsid w:val="002C2968"/>
    <w:rsid w:val="002C2F97"/>
    <w:rsid w:val="002C5E23"/>
    <w:rsid w:val="002D1C18"/>
    <w:rsid w:val="002D37C6"/>
    <w:rsid w:val="002E00EB"/>
    <w:rsid w:val="002E0293"/>
    <w:rsid w:val="002E1124"/>
    <w:rsid w:val="002E13D3"/>
    <w:rsid w:val="002E153E"/>
    <w:rsid w:val="002E33DF"/>
    <w:rsid w:val="002E59F5"/>
    <w:rsid w:val="002E661C"/>
    <w:rsid w:val="002F1737"/>
    <w:rsid w:val="002F18D3"/>
    <w:rsid w:val="002F1BD8"/>
    <w:rsid w:val="002F312F"/>
    <w:rsid w:val="002F3EA0"/>
    <w:rsid w:val="00300B84"/>
    <w:rsid w:val="00303560"/>
    <w:rsid w:val="00303E9D"/>
    <w:rsid w:val="003043ED"/>
    <w:rsid w:val="00310CFC"/>
    <w:rsid w:val="00311B56"/>
    <w:rsid w:val="0031698F"/>
    <w:rsid w:val="003234E7"/>
    <w:rsid w:val="00323515"/>
    <w:rsid w:val="00324817"/>
    <w:rsid w:val="003305FA"/>
    <w:rsid w:val="00336F0D"/>
    <w:rsid w:val="003430F2"/>
    <w:rsid w:val="00344CA5"/>
    <w:rsid w:val="0035197F"/>
    <w:rsid w:val="003575C7"/>
    <w:rsid w:val="0036039E"/>
    <w:rsid w:val="00360B9B"/>
    <w:rsid w:val="00360E13"/>
    <w:rsid w:val="00362647"/>
    <w:rsid w:val="00362B78"/>
    <w:rsid w:val="0036494E"/>
    <w:rsid w:val="00370A41"/>
    <w:rsid w:val="00371F49"/>
    <w:rsid w:val="003743FF"/>
    <w:rsid w:val="00374AEE"/>
    <w:rsid w:val="00375293"/>
    <w:rsid w:val="00384873"/>
    <w:rsid w:val="00385796"/>
    <w:rsid w:val="00385A05"/>
    <w:rsid w:val="00393D10"/>
    <w:rsid w:val="00395A89"/>
    <w:rsid w:val="00397430"/>
    <w:rsid w:val="003A055D"/>
    <w:rsid w:val="003A1583"/>
    <w:rsid w:val="003A4712"/>
    <w:rsid w:val="003A6564"/>
    <w:rsid w:val="003B1398"/>
    <w:rsid w:val="003B79AD"/>
    <w:rsid w:val="003B7A5E"/>
    <w:rsid w:val="003C182D"/>
    <w:rsid w:val="003C1A9D"/>
    <w:rsid w:val="003C5C2B"/>
    <w:rsid w:val="003C7F9D"/>
    <w:rsid w:val="003D5146"/>
    <w:rsid w:val="003D70E5"/>
    <w:rsid w:val="003E1F64"/>
    <w:rsid w:val="003E264C"/>
    <w:rsid w:val="003E3B4D"/>
    <w:rsid w:val="003E3FC9"/>
    <w:rsid w:val="003E659B"/>
    <w:rsid w:val="003E7ED7"/>
    <w:rsid w:val="003F236F"/>
    <w:rsid w:val="003F3130"/>
    <w:rsid w:val="003F3DFA"/>
    <w:rsid w:val="003F4171"/>
    <w:rsid w:val="00401202"/>
    <w:rsid w:val="00402D38"/>
    <w:rsid w:val="00403E31"/>
    <w:rsid w:val="00405EAB"/>
    <w:rsid w:val="0040625B"/>
    <w:rsid w:val="00407C06"/>
    <w:rsid w:val="00411AF4"/>
    <w:rsid w:val="004143C0"/>
    <w:rsid w:val="00416C5D"/>
    <w:rsid w:val="00417982"/>
    <w:rsid w:val="00424E8F"/>
    <w:rsid w:val="00427353"/>
    <w:rsid w:val="00431A33"/>
    <w:rsid w:val="00435ECC"/>
    <w:rsid w:val="00443347"/>
    <w:rsid w:val="0044372F"/>
    <w:rsid w:val="0044773A"/>
    <w:rsid w:val="00447750"/>
    <w:rsid w:val="0045319C"/>
    <w:rsid w:val="00453308"/>
    <w:rsid w:val="00454048"/>
    <w:rsid w:val="00460619"/>
    <w:rsid w:val="0046400F"/>
    <w:rsid w:val="00464DBD"/>
    <w:rsid w:val="00466DE9"/>
    <w:rsid w:val="004675A4"/>
    <w:rsid w:val="00467C10"/>
    <w:rsid w:val="00473DFA"/>
    <w:rsid w:val="004804A5"/>
    <w:rsid w:val="00484180"/>
    <w:rsid w:val="00485A84"/>
    <w:rsid w:val="00485AAC"/>
    <w:rsid w:val="004868C9"/>
    <w:rsid w:val="0048699C"/>
    <w:rsid w:val="00491848"/>
    <w:rsid w:val="004935DF"/>
    <w:rsid w:val="00495DC2"/>
    <w:rsid w:val="004962E7"/>
    <w:rsid w:val="00497EC7"/>
    <w:rsid w:val="004A09EC"/>
    <w:rsid w:val="004B2DFC"/>
    <w:rsid w:val="004B55CF"/>
    <w:rsid w:val="004B57E6"/>
    <w:rsid w:val="004C2086"/>
    <w:rsid w:val="004C3C69"/>
    <w:rsid w:val="004C517C"/>
    <w:rsid w:val="004C5D38"/>
    <w:rsid w:val="004D2CFF"/>
    <w:rsid w:val="004D5716"/>
    <w:rsid w:val="004D7418"/>
    <w:rsid w:val="004E18B9"/>
    <w:rsid w:val="004E2952"/>
    <w:rsid w:val="004E4D63"/>
    <w:rsid w:val="004E528D"/>
    <w:rsid w:val="004E5A64"/>
    <w:rsid w:val="004F05BB"/>
    <w:rsid w:val="004F073B"/>
    <w:rsid w:val="004F43B9"/>
    <w:rsid w:val="0050164F"/>
    <w:rsid w:val="00501E9F"/>
    <w:rsid w:val="00503201"/>
    <w:rsid w:val="0050429A"/>
    <w:rsid w:val="00510B7D"/>
    <w:rsid w:val="005150ED"/>
    <w:rsid w:val="005176E5"/>
    <w:rsid w:val="00520F60"/>
    <w:rsid w:val="00521749"/>
    <w:rsid w:val="00522724"/>
    <w:rsid w:val="00523880"/>
    <w:rsid w:val="0053379C"/>
    <w:rsid w:val="0053430D"/>
    <w:rsid w:val="005363FF"/>
    <w:rsid w:val="00536687"/>
    <w:rsid w:val="00537C0A"/>
    <w:rsid w:val="00542B0C"/>
    <w:rsid w:val="00546B2D"/>
    <w:rsid w:val="00553AD8"/>
    <w:rsid w:val="005563EE"/>
    <w:rsid w:val="00557131"/>
    <w:rsid w:val="005604B7"/>
    <w:rsid w:val="005652E4"/>
    <w:rsid w:val="005653AC"/>
    <w:rsid w:val="005721C7"/>
    <w:rsid w:val="00575780"/>
    <w:rsid w:val="00584AF4"/>
    <w:rsid w:val="00585783"/>
    <w:rsid w:val="00590152"/>
    <w:rsid w:val="00591632"/>
    <w:rsid w:val="00592433"/>
    <w:rsid w:val="0059580D"/>
    <w:rsid w:val="005A3780"/>
    <w:rsid w:val="005B07B2"/>
    <w:rsid w:val="005B34F7"/>
    <w:rsid w:val="005B5019"/>
    <w:rsid w:val="005C12C9"/>
    <w:rsid w:val="005D1325"/>
    <w:rsid w:val="005D156F"/>
    <w:rsid w:val="005D2A3B"/>
    <w:rsid w:val="005D36EE"/>
    <w:rsid w:val="005D542E"/>
    <w:rsid w:val="005D7DFF"/>
    <w:rsid w:val="005E7051"/>
    <w:rsid w:val="005E730E"/>
    <w:rsid w:val="005F1A92"/>
    <w:rsid w:val="005F214C"/>
    <w:rsid w:val="005F469E"/>
    <w:rsid w:val="005F4EBF"/>
    <w:rsid w:val="005F6C7F"/>
    <w:rsid w:val="005F7940"/>
    <w:rsid w:val="00601071"/>
    <w:rsid w:val="006113D6"/>
    <w:rsid w:val="00621153"/>
    <w:rsid w:val="00622301"/>
    <w:rsid w:val="00622F7F"/>
    <w:rsid w:val="006233DB"/>
    <w:rsid w:val="00627E8C"/>
    <w:rsid w:val="00630BC1"/>
    <w:rsid w:val="0063398B"/>
    <w:rsid w:val="00635EC2"/>
    <w:rsid w:val="00641F0B"/>
    <w:rsid w:val="00644C51"/>
    <w:rsid w:val="0064625B"/>
    <w:rsid w:val="00647738"/>
    <w:rsid w:val="00647AA6"/>
    <w:rsid w:val="00650EA8"/>
    <w:rsid w:val="00651922"/>
    <w:rsid w:val="0065293C"/>
    <w:rsid w:val="0067185C"/>
    <w:rsid w:val="00674A83"/>
    <w:rsid w:val="00675B06"/>
    <w:rsid w:val="006818F4"/>
    <w:rsid w:val="006856D1"/>
    <w:rsid w:val="0069280A"/>
    <w:rsid w:val="0069396E"/>
    <w:rsid w:val="006A1449"/>
    <w:rsid w:val="006A206E"/>
    <w:rsid w:val="006A21B2"/>
    <w:rsid w:val="006A3FE6"/>
    <w:rsid w:val="006A47A6"/>
    <w:rsid w:val="006A4864"/>
    <w:rsid w:val="006A500E"/>
    <w:rsid w:val="006A5786"/>
    <w:rsid w:val="006A650D"/>
    <w:rsid w:val="006A6A2B"/>
    <w:rsid w:val="006A7563"/>
    <w:rsid w:val="006B2590"/>
    <w:rsid w:val="006C08A3"/>
    <w:rsid w:val="006C0ED4"/>
    <w:rsid w:val="006C2B31"/>
    <w:rsid w:val="006C4411"/>
    <w:rsid w:val="006D1295"/>
    <w:rsid w:val="006D19AB"/>
    <w:rsid w:val="006E232F"/>
    <w:rsid w:val="006F1D2F"/>
    <w:rsid w:val="006F2D6C"/>
    <w:rsid w:val="006F34A7"/>
    <w:rsid w:val="006F69EC"/>
    <w:rsid w:val="00704F17"/>
    <w:rsid w:val="00705EC6"/>
    <w:rsid w:val="00706278"/>
    <w:rsid w:val="00706A6C"/>
    <w:rsid w:val="00711FDB"/>
    <w:rsid w:val="00715832"/>
    <w:rsid w:val="00716A21"/>
    <w:rsid w:val="00716F1F"/>
    <w:rsid w:val="00722BF8"/>
    <w:rsid w:val="00723D85"/>
    <w:rsid w:val="007246B3"/>
    <w:rsid w:val="007308B2"/>
    <w:rsid w:val="007312BD"/>
    <w:rsid w:val="00732294"/>
    <w:rsid w:val="00736A75"/>
    <w:rsid w:val="007446E4"/>
    <w:rsid w:val="007463FF"/>
    <w:rsid w:val="007474D6"/>
    <w:rsid w:val="00747872"/>
    <w:rsid w:val="00747AEC"/>
    <w:rsid w:val="00747E76"/>
    <w:rsid w:val="007505FC"/>
    <w:rsid w:val="007545D4"/>
    <w:rsid w:val="00757E78"/>
    <w:rsid w:val="00763A4F"/>
    <w:rsid w:val="00767CCF"/>
    <w:rsid w:val="007714C5"/>
    <w:rsid w:val="00771637"/>
    <w:rsid w:val="00772752"/>
    <w:rsid w:val="007738FF"/>
    <w:rsid w:val="007748C4"/>
    <w:rsid w:val="00781894"/>
    <w:rsid w:val="00781AF1"/>
    <w:rsid w:val="007847FF"/>
    <w:rsid w:val="00786557"/>
    <w:rsid w:val="00787540"/>
    <w:rsid w:val="00787B26"/>
    <w:rsid w:val="007906FD"/>
    <w:rsid w:val="00791788"/>
    <w:rsid w:val="00794F6A"/>
    <w:rsid w:val="007A0477"/>
    <w:rsid w:val="007A0A47"/>
    <w:rsid w:val="007A3F4B"/>
    <w:rsid w:val="007B11F9"/>
    <w:rsid w:val="007B4843"/>
    <w:rsid w:val="007B570F"/>
    <w:rsid w:val="007C1A5B"/>
    <w:rsid w:val="007C7DF3"/>
    <w:rsid w:val="007D100E"/>
    <w:rsid w:val="007D5013"/>
    <w:rsid w:val="007D7433"/>
    <w:rsid w:val="007E0506"/>
    <w:rsid w:val="007E3EBE"/>
    <w:rsid w:val="007E3F6F"/>
    <w:rsid w:val="007E401F"/>
    <w:rsid w:val="007F02B9"/>
    <w:rsid w:val="007F1787"/>
    <w:rsid w:val="007F4ADB"/>
    <w:rsid w:val="0080069D"/>
    <w:rsid w:val="00802095"/>
    <w:rsid w:val="00802DA0"/>
    <w:rsid w:val="00803E7F"/>
    <w:rsid w:val="00805FEF"/>
    <w:rsid w:val="0080749C"/>
    <w:rsid w:val="008107D9"/>
    <w:rsid w:val="00812E3F"/>
    <w:rsid w:val="00815BB6"/>
    <w:rsid w:val="00815C11"/>
    <w:rsid w:val="00816660"/>
    <w:rsid w:val="00817F1A"/>
    <w:rsid w:val="00821BDF"/>
    <w:rsid w:val="00826918"/>
    <w:rsid w:val="00827BE0"/>
    <w:rsid w:val="00833DCE"/>
    <w:rsid w:val="00837E25"/>
    <w:rsid w:val="00837F8A"/>
    <w:rsid w:val="00846B79"/>
    <w:rsid w:val="008478E9"/>
    <w:rsid w:val="008512D6"/>
    <w:rsid w:val="00855225"/>
    <w:rsid w:val="00860EE5"/>
    <w:rsid w:val="00867840"/>
    <w:rsid w:val="00867C86"/>
    <w:rsid w:val="00867F4A"/>
    <w:rsid w:val="00870CA1"/>
    <w:rsid w:val="00871547"/>
    <w:rsid w:val="008725C8"/>
    <w:rsid w:val="00876F85"/>
    <w:rsid w:val="00885175"/>
    <w:rsid w:val="00885D19"/>
    <w:rsid w:val="00892BA9"/>
    <w:rsid w:val="008933F2"/>
    <w:rsid w:val="00895021"/>
    <w:rsid w:val="00896603"/>
    <w:rsid w:val="008978F6"/>
    <w:rsid w:val="008A21F0"/>
    <w:rsid w:val="008A2302"/>
    <w:rsid w:val="008A3780"/>
    <w:rsid w:val="008A45ED"/>
    <w:rsid w:val="008B03BD"/>
    <w:rsid w:val="008B3609"/>
    <w:rsid w:val="008B6FBD"/>
    <w:rsid w:val="008B7E29"/>
    <w:rsid w:val="008C0856"/>
    <w:rsid w:val="008C3ECD"/>
    <w:rsid w:val="008C3EE8"/>
    <w:rsid w:val="008D0CD0"/>
    <w:rsid w:val="008E03BA"/>
    <w:rsid w:val="008E0D6E"/>
    <w:rsid w:val="008E29F2"/>
    <w:rsid w:val="008E5E33"/>
    <w:rsid w:val="008E7172"/>
    <w:rsid w:val="008F12D2"/>
    <w:rsid w:val="008F3734"/>
    <w:rsid w:val="008F3BB2"/>
    <w:rsid w:val="008F49C1"/>
    <w:rsid w:val="0090012E"/>
    <w:rsid w:val="00903155"/>
    <w:rsid w:val="009039AA"/>
    <w:rsid w:val="0090598A"/>
    <w:rsid w:val="009078E3"/>
    <w:rsid w:val="00911922"/>
    <w:rsid w:val="009121D1"/>
    <w:rsid w:val="00920980"/>
    <w:rsid w:val="00921F9E"/>
    <w:rsid w:val="0092239E"/>
    <w:rsid w:val="00932F7C"/>
    <w:rsid w:val="0093331E"/>
    <w:rsid w:val="00934B5C"/>
    <w:rsid w:val="00935F52"/>
    <w:rsid w:val="009367AF"/>
    <w:rsid w:val="00937C11"/>
    <w:rsid w:val="00940087"/>
    <w:rsid w:val="00941CD1"/>
    <w:rsid w:val="00946917"/>
    <w:rsid w:val="00946DD0"/>
    <w:rsid w:val="00947779"/>
    <w:rsid w:val="00947CF0"/>
    <w:rsid w:val="00951BFB"/>
    <w:rsid w:val="00951F47"/>
    <w:rsid w:val="009529C1"/>
    <w:rsid w:val="0095365A"/>
    <w:rsid w:val="009549C8"/>
    <w:rsid w:val="0096154C"/>
    <w:rsid w:val="00962ABD"/>
    <w:rsid w:val="00963D37"/>
    <w:rsid w:val="009674F7"/>
    <w:rsid w:val="009706B8"/>
    <w:rsid w:val="00970E92"/>
    <w:rsid w:val="0097369A"/>
    <w:rsid w:val="00982587"/>
    <w:rsid w:val="00984DD4"/>
    <w:rsid w:val="009850FC"/>
    <w:rsid w:val="0099235C"/>
    <w:rsid w:val="009A3F7F"/>
    <w:rsid w:val="009A410D"/>
    <w:rsid w:val="009A6A3A"/>
    <w:rsid w:val="009A76CA"/>
    <w:rsid w:val="009A799B"/>
    <w:rsid w:val="009B0579"/>
    <w:rsid w:val="009B449C"/>
    <w:rsid w:val="009B5096"/>
    <w:rsid w:val="009C03B7"/>
    <w:rsid w:val="009C0B54"/>
    <w:rsid w:val="009C3FFB"/>
    <w:rsid w:val="009C43CA"/>
    <w:rsid w:val="009C5797"/>
    <w:rsid w:val="009C7206"/>
    <w:rsid w:val="009D241F"/>
    <w:rsid w:val="009D2F84"/>
    <w:rsid w:val="009D34D7"/>
    <w:rsid w:val="009D3C99"/>
    <w:rsid w:val="009E2EF9"/>
    <w:rsid w:val="009E36F0"/>
    <w:rsid w:val="009F43D9"/>
    <w:rsid w:val="009F5289"/>
    <w:rsid w:val="009F6714"/>
    <w:rsid w:val="00A01CA8"/>
    <w:rsid w:val="00A0328B"/>
    <w:rsid w:val="00A04FF1"/>
    <w:rsid w:val="00A0554C"/>
    <w:rsid w:val="00A11C10"/>
    <w:rsid w:val="00A123CF"/>
    <w:rsid w:val="00A1605A"/>
    <w:rsid w:val="00A207AC"/>
    <w:rsid w:val="00A2122B"/>
    <w:rsid w:val="00A23972"/>
    <w:rsid w:val="00A26F09"/>
    <w:rsid w:val="00A32764"/>
    <w:rsid w:val="00A3404B"/>
    <w:rsid w:val="00A34F79"/>
    <w:rsid w:val="00A3600C"/>
    <w:rsid w:val="00A43BC2"/>
    <w:rsid w:val="00A44094"/>
    <w:rsid w:val="00A44CE9"/>
    <w:rsid w:val="00A4621B"/>
    <w:rsid w:val="00A5158C"/>
    <w:rsid w:val="00A5443D"/>
    <w:rsid w:val="00A5451F"/>
    <w:rsid w:val="00A54689"/>
    <w:rsid w:val="00A54827"/>
    <w:rsid w:val="00A54F49"/>
    <w:rsid w:val="00A56D2E"/>
    <w:rsid w:val="00A57D50"/>
    <w:rsid w:val="00A60507"/>
    <w:rsid w:val="00A63946"/>
    <w:rsid w:val="00A64A1F"/>
    <w:rsid w:val="00A65DA3"/>
    <w:rsid w:val="00A65E44"/>
    <w:rsid w:val="00A67717"/>
    <w:rsid w:val="00A703F1"/>
    <w:rsid w:val="00A72364"/>
    <w:rsid w:val="00A878AD"/>
    <w:rsid w:val="00A91169"/>
    <w:rsid w:val="00A93256"/>
    <w:rsid w:val="00AA3410"/>
    <w:rsid w:val="00AA6924"/>
    <w:rsid w:val="00AB427A"/>
    <w:rsid w:val="00AB4EA1"/>
    <w:rsid w:val="00AB5AD8"/>
    <w:rsid w:val="00AC0EB0"/>
    <w:rsid w:val="00AC1966"/>
    <w:rsid w:val="00AC3B07"/>
    <w:rsid w:val="00AC5D16"/>
    <w:rsid w:val="00AC5FA4"/>
    <w:rsid w:val="00AC7854"/>
    <w:rsid w:val="00AD7733"/>
    <w:rsid w:val="00AD7F8A"/>
    <w:rsid w:val="00AE2435"/>
    <w:rsid w:val="00AF2CC9"/>
    <w:rsid w:val="00AF384B"/>
    <w:rsid w:val="00AF3979"/>
    <w:rsid w:val="00AF4BB0"/>
    <w:rsid w:val="00AF6478"/>
    <w:rsid w:val="00B02BAA"/>
    <w:rsid w:val="00B037F7"/>
    <w:rsid w:val="00B048C9"/>
    <w:rsid w:val="00B04950"/>
    <w:rsid w:val="00B072F5"/>
    <w:rsid w:val="00B17C50"/>
    <w:rsid w:val="00B2360D"/>
    <w:rsid w:val="00B342D2"/>
    <w:rsid w:val="00B36FB8"/>
    <w:rsid w:val="00B40794"/>
    <w:rsid w:val="00B40A06"/>
    <w:rsid w:val="00B452D6"/>
    <w:rsid w:val="00B51729"/>
    <w:rsid w:val="00B55473"/>
    <w:rsid w:val="00B61376"/>
    <w:rsid w:val="00B70BBF"/>
    <w:rsid w:val="00B82834"/>
    <w:rsid w:val="00B8339C"/>
    <w:rsid w:val="00B8364D"/>
    <w:rsid w:val="00B86998"/>
    <w:rsid w:val="00B91D06"/>
    <w:rsid w:val="00B92262"/>
    <w:rsid w:val="00B94B3F"/>
    <w:rsid w:val="00B970B0"/>
    <w:rsid w:val="00B9729D"/>
    <w:rsid w:val="00BA29CC"/>
    <w:rsid w:val="00BA2A8F"/>
    <w:rsid w:val="00BA7472"/>
    <w:rsid w:val="00BB233E"/>
    <w:rsid w:val="00BB23F3"/>
    <w:rsid w:val="00BB5768"/>
    <w:rsid w:val="00BB687A"/>
    <w:rsid w:val="00BC12FC"/>
    <w:rsid w:val="00BC3141"/>
    <w:rsid w:val="00BC3922"/>
    <w:rsid w:val="00BC4140"/>
    <w:rsid w:val="00BC5D0F"/>
    <w:rsid w:val="00BC6072"/>
    <w:rsid w:val="00BC68D3"/>
    <w:rsid w:val="00BD2957"/>
    <w:rsid w:val="00BD65F1"/>
    <w:rsid w:val="00BE371B"/>
    <w:rsid w:val="00BE4283"/>
    <w:rsid w:val="00BE44E0"/>
    <w:rsid w:val="00BE5A10"/>
    <w:rsid w:val="00BE6586"/>
    <w:rsid w:val="00BE6834"/>
    <w:rsid w:val="00BF1AF4"/>
    <w:rsid w:val="00BF5940"/>
    <w:rsid w:val="00C00C51"/>
    <w:rsid w:val="00C0690B"/>
    <w:rsid w:val="00C106D9"/>
    <w:rsid w:val="00C175B1"/>
    <w:rsid w:val="00C20197"/>
    <w:rsid w:val="00C24018"/>
    <w:rsid w:val="00C2544F"/>
    <w:rsid w:val="00C45953"/>
    <w:rsid w:val="00C52D31"/>
    <w:rsid w:val="00C57522"/>
    <w:rsid w:val="00C605CF"/>
    <w:rsid w:val="00C63280"/>
    <w:rsid w:val="00C6520C"/>
    <w:rsid w:val="00C7163D"/>
    <w:rsid w:val="00C76718"/>
    <w:rsid w:val="00C7741B"/>
    <w:rsid w:val="00C804A4"/>
    <w:rsid w:val="00C81E99"/>
    <w:rsid w:val="00C8246D"/>
    <w:rsid w:val="00C83FC3"/>
    <w:rsid w:val="00C86F97"/>
    <w:rsid w:val="00C87774"/>
    <w:rsid w:val="00C913C9"/>
    <w:rsid w:val="00C9396A"/>
    <w:rsid w:val="00C945D0"/>
    <w:rsid w:val="00C95DF7"/>
    <w:rsid w:val="00C974E0"/>
    <w:rsid w:val="00CA10E5"/>
    <w:rsid w:val="00CA25A7"/>
    <w:rsid w:val="00CA34E5"/>
    <w:rsid w:val="00CA3F97"/>
    <w:rsid w:val="00CA78AA"/>
    <w:rsid w:val="00CA7CA5"/>
    <w:rsid w:val="00CB76C5"/>
    <w:rsid w:val="00CC08AF"/>
    <w:rsid w:val="00CC21B1"/>
    <w:rsid w:val="00CC5946"/>
    <w:rsid w:val="00CD4B20"/>
    <w:rsid w:val="00CE17CC"/>
    <w:rsid w:val="00CE2B36"/>
    <w:rsid w:val="00CE2BFF"/>
    <w:rsid w:val="00CE5234"/>
    <w:rsid w:val="00CE699E"/>
    <w:rsid w:val="00CE7BBA"/>
    <w:rsid w:val="00CF191F"/>
    <w:rsid w:val="00CF1E90"/>
    <w:rsid w:val="00CF3F15"/>
    <w:rsid w:val="00CF535D"/>
    <w:rsid w:val="00D048A6"/>
    <w:rsid w:val="00D05937"/>
    <w:rsid w:val="00D070D9"/>
    <w:rsid w:val="00D07B0F"/>
    <w:rsid w:val="00D1009E"/>
    <w:rsid w:val="00D1115A"/>
    <w:rsid w:val="00D12059"/>
    <w:rsid w:val="00D12642"/>
    <w:rsid w:val="00D12A0E"/>
    <w:rsid w:val="00D1417C"/>
    <w:rsid w:val="00D149E3"/>
    <w:rsid w:val="00D16FB3"/>
    <w:rsid w:val="00D2087C"/>
    <w:rsid w:val="00D21535"/>
    <w:rsid w:val="00D21A34"/>
    <w:rsid w:val="00D22EF9"/>
    <w:rsid w:val="00D2571E"/>
    <w:rsid w:val="00D305F3"/>
    <w:rsid w:val="00D30D99"/>
    <w:rsid w:val="00D31E03"/>
    <w:rsid w:val="00D3436A"/>
    <w:rsid w:val="00D371F3"/>
    <w:rsid w:val="00D444EC"/>
    <w:rsid w:val="00D51A34"/>
    <w:rsid w:val="00D55D22"/>
    <w:rsid w:val="00D5708E"/>
    <w:rsid w:val="00D62255"/>
    <w:rsid w:val="00D62A23"/>
    <w:rsid w:val="00D65C69"/>
    <w:rsid w:val="00D72BE3"/>
    <w:rsid w:val="00D730DE"/>
    <w:rsid w:val="00D8009A"/>
    <w:rsid w:val="00D8080C"/>
    <w:rsid w:val="00D80E03"/>
    <w:rsid w:val="00D82791"/>
    <w:rsid w:val="00D856FC"/>
    <w:rsid w:val="00D85F7C"/>
    <w:rsid w:val="00D86C31"/>
    <w:rsid w:val="00D902BF"/>
    <w:rsid w:val="00D90BAB"/>
    <w:rsid w:val="00D9157E"/>
    <w:rsid w:val="00D96C54"/>
    <w:rsid w:val="00D96FC5"/>
    <w:rsid w:val="00DA3300"/>
    <w:rsid w:val="00DA7B9B"/>
    <w:rsid w:val="00DB0C77"/>
    <w:rsid w:val="00DB38C2"/>
    <w:rsid w:val="00DB53BD"/>
    <w:rsid w:val="00DB5D77"/>
    <w:rsid w:val="00DC3DFE"/>
    <w:rsid w:val="00DC56E1"/>
    <w:rsid w:val="00DC725F"/>
    <w:rsid w:val="00DD2443"/>
    <w:rsid w:val="00DD7C9A"/>
    <w:rsid w:val="00DE04C0"/>
    <w:rsid w:val="00DE0B52"/>
    <w:rsid w:val="00DE1FC0"/>
    <w:rsid w:val="00DE44BE"/>
    <w:rsid w:val="00DE5C58"/>
    <w:rsid w:val="00DE737A"/>
    <w:rsid w:val="00DE773C"/>
    <w:rsid w:val="00DF0954"/>
    <w:rsid w:val="00DF138F"/>
    <w:rsid w:val="00DF26D6"/>
    <w:rsid w:val="00DF503B"/>
    <w:rsid w:val="00E00E76"/>
    <w:rsid w:val="00E01EEF"/>
    <w:rsid w:val="00E02468"/>
    <w:rsid w:val="00E03FD8"/>
    <w:rsid w:val="00E042F9"/>
    <w:rsid w:val="00E1318A"/>
    <w:rsid w:val="00E13A4F"/>
    <w:rsid w:val="00E15597"/>
    <w:rsid w:val="00E3320B"/>
    <w:rsid w:val="00E3656C"/>
    <w:rsid w:val="00E47BB4"/>
    <w:rsid w:val="00E56D8D"/>
    <w:rsid w:val="00E634CE"/>
    <w:rsid w:val="00E6516D"/>
    <w:rsid w:val="00E661A0"/>
    <w:rsid w:val="00E67EBF"/>
    <w:rsid w:val="00E74859"/>
    <w:rsid w:val="00E77360"/>
    <w:rsid w:val="00E807C1"/>
    <w:rsid w:val="00E845D5"/>
    <w:rsid w:val="00E852CE"/>
    <w:rsid w:val="00E92C0B"/>
    <w:rsid w:val="00E9501F"/>
    <w:rsid w:val="00EA025E"/>
    <w:rsid w:val="00EA4570"/>
    <w:rsid w:val="00EA636A"/>
    <w:rsid w:val="00EB0226"/>
    <w:rsid w:val="00EB03CF"/>
    <w:rsid w:val="00EB03D2"/>
    <w:rsid w:val="00EB148A"/>
    <w:rsid w:val="00EB1EF6"/>
    <w:rsid w:val="00EB5583"/>
    <w:rsid w:val="00EB7C9B"/>
    <w:rsid w:val="00EC2BF6"/>
    <w:rsid w:val="00EC3807"/>
    <w:rsid w:val="00EC535C"/>
    <w:rsid w:val="00EE3D8A"/>
    <w:rsid w:val="00EE6B5D"/>
    <w:rsid w:val="00EE6C30"/>
    <w:rsid w:val="00EF4472"/>
    <w:rsid w:val="00EF4FB1"/>
    <w:rsid w:val="00EF5A2C"/>
    <w:rsid w:val="00EF6E62"/>
    <w:rsid w:val="00EF77B7"/>
    <w:rsid w:val="00EF7B7E"/>
    <w:rsid w:val="00F0223F"/>
    <w:rsid w:val="00F0465F"/>
    <w:rsid w:val="00F16623"/>
    <w:rsid w:val="00F167FF"/>
    <w:rsid w:val="00F16C45"/>
    <w:rsid w:val="00F2008B"/>
    <w:rsid w:val="00F21D25"/>
    <w:rsid w:val="00F25AAF"/>
    <w:rsid w:val="00F25D06"/>
    <w:rsid w:val="00F300F3"/>
    <w:rsid w:val="00F402D8"/>
    <w:rsid w:val="00F438D8"/>
    <w:rsid w:val="00F506EB"/>
    <w:rsid w:val="00F56AB6"/>
    <w:rsid w:val="00F63C9F"/>
    <w:rsid w:val="00F64D63"/>
    <w:rsid w:val="00F6649B"/>
    <w:rsid w:val="00F718B5"/>
    <w:rsid w:val="00F72A8F"/>
    <w:rsid w:val="00F730FC"/>
    <w:rsid w:val="00F747CA"/>
    <w:rsid w:val="00F752C3"/>
    <w:rsid w:val="00F776AD"/>
    <w:rsid w:val="00F77D33"/>
    <w:rsid w:val="00F82635"/>
    <w:rsid w:val="00F8635A"/>
    <w:rsid w:val="00F87F1D"/>
    <w:rsid w:val="00F93605"/>
    <w:rsid w:val="00F94395"/>
    <w:rsid w:val="00F97BC5"/>
    <w:rsid w:val="00FA2556"/>
    <w:rsid w:val="00FA332B"/>
    <w:rsid w:val="00FB5281"/>
    <w:rsid w:val="00FB5FFD"/>
    <w:rsid w:val="00FB69EE"/>
    <w:rsid w:val="00FB6A01"/>
    <w:rsid w:val="00FC03C0"/>
    <w:rsid w:val="00FC1372"/>
    <w:rsid w:val="00FC1405"/>
    <w:rsid w:val="00FC3A2A"/>
    <w:rsid w:val="00FC5976"/>
    <w:rsid w:val="00FD4E71"/>
    <w:rsid w:val="00FD5F33"/>
    <w:rsid w:val="00FE099E"/>
    <w:rsid w:val="00FE66D2"/>
    <w:rsid w:val="00FE74A6"/>
    <w:rsid w:val="00FF3345"/>
    <w:rsid w:val="436D4369"/>
    <w:rsid w:val="5D1B5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2967DE3"/>
  <w15:docId w15:val="{112C52FA-845A-4C46-962E-6D856EA8A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ru-RU" w:eastAsia="en-US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Body Text"/>
    <w:basedOn w:val="a"/>
    <w:link w:val="a6"/>
    <w:uiPriority w:val="99"/>
    <w:semiHidden/>
    <w:unhideWhenUsed/>
    <w:pPr>
      <w:spacing w:after="120"/>
    </w:pPr>
  </w:style>
  <w:style w:type="paragraph" w:styleId="a7">
    <w:name w:val="Balloon Text"/>
    <w:basedOn w:val="a"/>
    <w:link w:val="a8"/>
    <w:autoRedefine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List"/>
    <w:basedOn w:val="a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autoRedefine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Title"/>
    <w:basedOn w:val="a"/>
    <w:link w:val="af0"/>
    <w:autoRedefine/>
    <w:qFormat/>
    <w:pPr>
      <w:spacing w:after="0" w:line="240" w:lineRule="auto"/>
      <w:jc w:val="center"/>
    </w:pPr>
    <w:rPr>
      <w:rFonts w:ascii="A3 Times AzLat" w:eastAsia="MS Mincho" w:hAnsi="A3 Times AzLat" w:cs="Times New Roman"/>
      <w:sz w:val="28"/>
      <w:szCs w:val="24"/>
      <w:lang w:eastAsia="ru-RU"/>
    </w:rPr>
  </w:style>
  <w:style w:type="paragraph" w:styleId="af1">
    <w:name w:val="annotation subject"/>
    <w:basedOn w:val="a3"/>
    <w:next w:val="a3"/>
    <w:link w:val="af2"/>
    <w:uiPriority w:val="99"/>
    <w:semiHidden/>
    <w:unhideWhenUsed/>
    <w:rPr>
      <w:b/>
      <w:bCs/>
    </w:rPr>
  </w:style>
  <w:style w:type="paragraph" w:styleId="af3">
    <w:name w:val="Body Text First Indent"/>
    <w:basedOn w:val="a5"/>
    <w:link w:val="af4"/>
    <w:pPr>
      <w:spacing w:line="240" w:lineRule="auto"/>
      <w:ind w:firstLine="210"/>
    </w:pPr>
    <w:rPr>
      <w:rFonts w:ascii="Times New Roman" w:eastAsia="MS Mincho" w:hAnsi="Times New Roman" w:cs="Times New Roman"/>
      <w:sz w:val="24"/>
      <w:szCs w:val="24"/>
      <w:lang w:eastAsia="ru-RU"/>
    </w:rPr>
  </w:style>
  <w:style w:type="table" w:styleId="af5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Strong"/>
    <w:basedOn w:val="a0"/>
    <w:uiPriority w:val="22"/>
    <w:qFormat/>
    <w:rPr>
      <w:b/>
      <w:bCs/>
    </w:rPr>
  </w:style>
  <w:style w:type="character" w:styleId="af7">
    <w:name w:val="Emphasis"/>
    <w:uiPriority w:val="20"/>
    <w:qFormat/>
    <w:rPr>
      <w:i/>
      <w:iCs/>
    </w:rPr>
  </w:style>
  <w:style w:type="character" w:styleId="af8">
    <w:name w:val="line number"/>
    <w:basedOn w:val="a0"/>
    <w:uiPriority w:val="99"/>
    <w:semiHidden/>
    <w:unhideWhenUsed/>
  </w:style>
  <w:style w:type="character" w:styleId="af9">
    <w:name w:val="Hyperlink"/>
    <w:autoRedefine/>
    <w:uiPriority w:val="99"/>
    <w:qFormat/>
    <w:rPr>
      <w:color w:val="0000FF"/>
      <w:u w:val="single"/>
    </w:rPr>
  </w:style>
  <w:style w:type="character" w:styleId="afa">
    <w:name w:val="annotation reference"/>
    <w:basedOn w:val="a0"/>
    <w:uiPriority w:val="99"/>
    <w:unhideWhenUsed/>
    <w:qFormat/>
    <w:rPr>
      <w:sz w:val="21"/>
      <w:szCs w:val="21"/>
    </w:rPr>
  </w:style>
  <w:style w:type="paragraph" w:styleId="afb">
    <w:name w:val="List Paragraph"/>
    <w:basedOn w:val="a"/>
    <w:uiPriority w:val="99"/>
    <w:qFormat/>
    <w:pPr>
      <w:ind w:left="720"/>
      <w:contextualSpacing/>
    </w:pPr>
  </w:style>
  <w:style w:type="paragraph" w:customStyle="1" w:styleId="volume-issue">
    <w:name w:val="volume-issue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ma-separator">
    <w:name w:val="comma-separator"/>
    <w:basedOn w:val="a0"/>
  </w:style>
  <w:style w:type="character" w:customStyle="1" w:styleId="hlfld-title">
    <w:name w:val="hlfld-title"/>
    <w:basedOn w:val="a0"/>
  </w:style>
  <w:style w:type="character" w:customStyle="1" w:styleId="hlfld-contribauthor">
    <w:name w:val="hlfld-contribauthor"/>
    <w:basedOn w:val="a0"/>
  </w:style>
  <w:style w:type="character" w:customStyle="1" w:styleId="cit-title">
    <w:name w:val="cit-title"/>
    <w:basedOn w:val="a0"/>
  </w:style>
  <w:style w:type="character" w:customStyle="1" w:styleId="cit-year-info">
    <w:name w:val="cit-year-info"/>
    <w:basedOn w:val="a0"/>
  </w:style>
  <w:style w:type="character" w:customStyle="1" w:styleId="cit-volume">
    <w:name w:val="cit-volume"/>
    <w:basedOn w:val="a0"/>
  </w:style>
  <w:style w:type="character" w:customStyle="1" w:styleId="cit-issue">
    <w:name w:val="cit-issue"/>
    <w:basedOn w:val="a0"/>
  </w:style>
  <w:style w:type="character" w:customStyle="1" w:styleId="cit-pagerange">
    <w:name w:val="cit-pagerange"/>
    <w:basedOn w:val="a0"/>
  </w:style>
  <w:style w:type="character" w:customStyle="1" w:styleId="en-journal-one-line">
    <w:name w:val="en-journal-one-line"/>
    <w:basedOn w:val="a0"/>
  </w:style>
  <w:style w:type="character" w:customStyle="1" w:styleId="inlineblock">
    <w:name w:val="inlineblock"/>
    <w:basedOn w:val="a0"/>
  </w:style>
  <w:style w:type="character" w:customStyle="1" w:styleId="sciprofiles-linkname">
    <w:name w:val="sciprofiles-link__name"/>
    <w:basedOn w:val="a0"/>
  </w:style>
  <w:style w:type="character" w:customStyle="1" w:styleId="cited-contentcbycitationarticle-contributors">
    <w:name w:val="cited-content_cbycitation_article-contributors"/>
    <w:basedOn w:val="a0"/>
  </w:style>
  <w:style w:type="character" w:customStyle="1" w:styleId="cited-contentcbycitationarticle-title">
    <w:name w:val="cited-content_cbycitation_article-title"/>
    <w:basedOn w:val="a0"/>
  </w:style>
  <w:style w:type="character" w:customStyle="1" w:styleId="11">
    <w:name w:val="Название1"/>
    <w:basedOn w:val="a0"/>
  </w:style>
  <w:style w:type="character" w:customStyle="1" w:styleId="12">
    <w:name w:val="Подзаголовок1"/>
    <w:basedOn w:val="a0"/>
  </w:style>
  <w:style w:type="character" w:customStyle="1" w:styleId="inline">
    <w:name w:val="inline"/>
    <w:basedOn w:val="a0"/>
  </w:style>
  <w:style w:type="character" w:customStyle="1" w:styleId="articleauthor-link">
    <w:name w:val="article__author-link"/>
    <w:basedOn w:val="a0"/>
  </w:style>
  <w:style w:type="character" w:customStyle="1" w:styleId="a6">
    <w:name w:val="正文文本 字符"/>
    <w:basedOn w:val="a0"/>
    <w:link w:val="a5"/>
    <w:uiPriority w:val="99"/>
    <w:semiHidden/>
  </w:style>
  <w:style w:type="character" w:customStyle="1" w:styleId="af4">
    <w:name w:val="正文文本首行缩进 字符"/>
    <w:basedOn w:val="a6"/>
    <w:link w:val="af3"/>
    <w:rPr>
      <w:rFonts w:ascii="Times New Roman" w:eastAsia="MS Mincho" w:hAnsi="Times New Roman" w:cs="Times New Roman"/>
      <w:sz w:val="24"/>
      <w:szCs w:val="24"/>
      <w:lang w:eastAsia="ru-RU"/>
    </w:rPr>
  </w:style>
  <w:style w:type="character" w:customStyle="1" w:styleId="af0">
    <w:name w:val="标题 字符"/>
    <w:basedOn w:val="a0"/>
    <w:link w:val="af"/>
    <w:autoRedefine/>
    <w:qFormat/>
    <w:rPr>
      <w:rFonts w:ascii="A3 Times AzLat" w:eastAsia="MS Mincho" w:hAnsi="A3 Times AzLat" w:cs="Times New Roman"/>
      <w:sz w:val="28"/>
      <w:szCs w:val="24"/>
      <w:lang w:eastAsia="ru-RU"/>
    </w:rPr>
  </w:style>
  <w:style w:type="paragraph" w:customStyle="1" w:styleId="13">
    <w:name w:val="1 Знак Знак Знак Знак"/>
    <w:basedOn w:val="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0">
    <w:name w:val="标题 1 字符"/>
    <w:basedOn w:val="a0"/>
    <w:link w:val="1"/>
    <w:autoRedefine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ccordion-tabbedtab-mobile">
    <w:name w:val="accordion-tabbed__tab-mobile"/>
    <w:basedOn w:val="a0"/>
    <w:autoRedefine/>
    <w:qFormat/>
  </w:style>
  <w:style w:type="character" w:customStyle="1" w:styleId="val">
    <w:name w:val="val"/>
    <w:basedOn w:val="a0"/>
  </w:style>
  <w:style w:type="character" w:customStyle="1" w:styleId="30">
    <w:name w:val="标题 3 字符"/>
    <w:basedOn w:val="a0"/>
    <w:link w:val="3"/>
    <w:autoRedefine/>
    <w:uiPriority w:val="9"/>
    <w:semiHidden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8">
    <w:name w:val="批注框文本 字符"/>
    <w:basedOn w:val="a0"/>
    <w:link w:val="a7"/>
    <w:uiPriority w:val="99"/>
    <w:semiHidden/>
    <w:rPr>
      <w:rFonts w:ascii="Tahoma" w:hAnsi="Tahoma" w:cs="Tahoma"/>
      <w:sz w:val="16"/>
      <w:szCs w:val="16"/>
    </w:rPr>
  </w:style>
  <w:style w:type="paragraph" w:customStyle="1" w:styleId="ConsPlusNormal">
    <w:name w:val="ConsPlusNormal"/>
    <w:pPr>
      <w:widowControl w:val="0"/>
      <w:autoSpaceDE w:val="0"/>
      <w:autoSpaceDN w:val="0"/>
    </w:pPr>
    <w:rPr>
      <w:rFonts w:ascii="Calibri" w:eastAsia="Times New Roman" w:hAnsi="Calibri" w:cs="Calibri"/>
      <w:sz w:val="22"/>
      <w:lang w:val="ru-RU" w:eastAsia="ru-RU"/>
    </w:rPr>
  </w:style>
  <w:style w:type="paragraph" w:customStyle="1" w:styleId="afc">
    <w:name w:val="УДК"/>
    <w:basedOn w:val="a"/>
    <w:pPr>
      <w:keepNext/>
      <w:spacing w:line="240" w:lineRule="auto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</w:style>
  <w:style w:type="character" w:customStyle="1" w:styleId="rynqvb">
    <w:name w:val="rynqvb"/>
    <w:basedOn w:val="a0"/>
  </w:style>
  <w:style w:type="paragraph" w:customStyle="1" w:styleId="afd">
    <w:name w:val="Фам автора"/>
    <w:basedOn w:val="a"/>
    <w:next w:val="a"/>
    <w:pPr>
      <w:keepNext/>
      <w:spacing w:after="12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q4iawc">
    <w:name w:val="q4iawc"/>
    <w:basedOn w:val="a0"/>
  </w:style>
  <w:style w:type="character" w:customStyle="1" w:styleId="anchor-text">
    <w:name w:val="anchor-text"/>
    <w:basedOn w:val="a0"/>
  </w:style>
  <w:style w:type="character" w:customStyle="1" w:styleId="author-xref-symbol">
    <w:name w:val="author-xref-symbol"/>
    <w:basedOn w:val="a0"/>
  </w:style>
  <w:style w:type="character" w:customStyle="1" w:styleId="authors-list-item">
    <w:name w:val="authors-list-item"/>
    <w:basedOn w:val="a0"/>
  </w:style>
  <w:style w:type="character" w:customStyle="1" w:styleId="author-sup-separator">
    <w:name w:val="author-sup-separator"/>
    <w:basedOn w:val="a0"/>
  </w:style>
  <w:style w:type="character" w:customStyle="1" w:styleId="comma">
    <w:name w:val="comma"/>
    <w:basedOn w:val="a0"/>
  </w:style>
  <w:style w:type="character" w:customStyle="1" w:styleId="citation-doi">
    <w:name w:val="citation-doi"/>
    <w:basedOn w:val="a0"/>
  </w:style>
  <w:style w:type="character" w:customStyle="1" w:styleId="a-size-extra-large">
    <w:name w:val="a-size-extra-large"/>
    <w:basedOn w:val="a0"/>
  </w:style>
  <w:style w:type="character" w:customStyle="1" w:styleId="a4">
    <w:name w:val="批注文字 字符"/>
    <w:basedOn w:val="a0"/>
    <w:link w:val="a3"/>
    <w:uiPriority w:val="99"/>
    <w:qFormat/>
  </w:style>
  <w:style w:type="character" w:customStyle="1" w:styleId="af2">
    <w:name w:val="批注主题 字符"/>
    <w:basedOn w:val="a4"/>
    <w:link w:val="af1"/>
    <w:uiPriority w:val="99"/>
    <w:semiHidden/>
    <w:rPr>
      <w:b/>
      <w:bCs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4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1">
    <w:name w:val="未处理的提及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1">
    <w:name w:val="未处理的提及3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Template1">
    <w:name w:val="Template 1"/>
    <w:qFormat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snapToGrid w:val="0"/>
      <w:color w:val="000000"/>
      <w:szCs w:val="22"/>
      <w:lang w:eastAsia="de-DE" w:bidi="en-US"/>
    </w:rPr>
  </w:style>
  <w:style w:type="paragraph" w:customStyle="1" w:styleId="Template2">
    <w:name w:val="Template 2"/>
    <w:qFormat/>
    <w:pPr>
      <w:spacing w:before="120" w:after="120"/>
      <w:jc w:val="right"/>
    </w:pPr>
    <w:rPr>
      <w:rFonts w:ascii="Palatino Linotype" w:eastAsia="Times New Roman" w:hAnsi="Palatino Linotype" w:cs="Times New Roman"/>
      <w:snapToGrid w:val="0"/>
      <w:color w:val="000000"/>
      <w:szCs w:val="22"/>
      <w:lang w:eastAsia="de-DE" w:bidi="en-US"/>
    </w:rPr>
  </w:style>
  <w:style w:type="paragraph" w:customStyle="1" w:styleId="EndNoteBibliography">
    <w:name w:val="EndNote Bibliography"/>
    <w:basedOn w:val="a"/>
    <w:link w:val="EndNoteBibliographyChar"/>
    <w:pPr>
      <w:spacing w:after="0" w:line="240" w:lineRule="auto"/>
      <w:jc w:val="both"/>
    </w:pPr>
    <w:rPr>
      <w:rFonts w:ascii="Calibri" w:hAnsi="Calibri" w:cs="Calibri"/>
      <w:sz w:val="20"/>
      <w:szCs w:val="20"/>
      <w:lang w:val="en-US" w:eastAsia="zh-CN"/>
    </w:rPr>
  </w:style>
  <w:style w:type="character" w:customStyle="1" w:styleId="EndNoteBibliographyChar">
    <w:name w:val="EndNote Bibliography Char"/>
    <w:basedOn w:val="a0"/>
    <w:link w:val="EndNoteBibliography"/>
    <w:rPr>
      <w:rFonts w:ascii="Calibri" w:hAnsi="Calibri" w:cs="Calibri"/>
      <w:sz w:val="20"/>
      <w:szCs w:val="20"/>
      <w:lang w:val="en-US" w:eastAsia="zh-CN"/>
    </w:rPr>
  </w:style>
  <w:style w:type="paragraph" w:customStyle="1" w:styleId="MDPI31text">
    <w:name w:val="MDPI_3.1_text"/>
    <w:qFormat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 w:cs="Times New Roman"/>
      <w:color w:val="000000"/>
      <w:szCs w:val="22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7B2181F-5F71-4375-880E-DD9C6DA04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481</Words>
  <Characters>2742</Characters>
  <Application>Microsoft Office Word</Application>
  <DocSecurity>0</DocSecurity>
  <Lines>22</Lines>
  <Paragraphs>6</Paragraphs>
  <ScaleCrop>false</ScaleCrop>
  <Company/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Otaq208</dc:creator>
  <cp:lastModifiedBy>Editor</cp:lastModifiedBy>
  <cp:revision>8</cp:revision>
  <cp:lastPrinted>2023-11-23T06:11:00Z</cp:lastPrinted>
  <dcterms:created xsi:type="dcterms:W3CDTF">2024-12-12T01:47:00Z</dcterms:created>
  <dcterms:modified xsi:type="dcterms:W3CDTF">2024-12-24T08:22:00Z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DBE49E7D91E94C408C7F6E1F3398A24B_12</vt:lpwstr>
  </property>
</Properties>
</file>